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10" w:rsidRDefault="00950040" w:rsidP="0056141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7C1B">
        <w:rPr>
          <w:rFonts w:ascii="Times New Roman" w:hAnsi="Times New Roman" w:cs="Times New Roman"/>
          <w:b/>
          <w:sz w:val="28"/>
          <w:szCs w:val="32"/>
        </w:rPr>
        <w:t xml:space="preserve">Аннотация </w:t>
      </w:r>
    </w:p>
    <w:p w:rsidR="009C0059" w:rsidRPr="00687C1B" w:rsidRDefault="00950040" w:rsidP="0056141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87C1B">
        <w:rPr>
          <w:rFonts w:ascii="Times New Roman" w:hAnsi="Times New Roman" w:cs="Times New Roman"/>
          <w:b/>
          <w:sz w:val="28"/>
          <w:szCs w:val="32"/>
        </w:rPr>
        <w:t>дополнительной общеобразовательной общеразвивающей программы подготовительной группы танцевального коллектива «Линия»</w:t>
      </w:r>
    </w:p>
    <w:p w:rsidR="00561410" w:rsidRDefault="00561410" w:rsidP="00561410">
      <w:pPr>
        <w:spacing w:after="0"/>
        <w:ind w:left="142"/>
        <w:rPr>
          <w:rFonts w:ascii="Times New Roman" w:hAnsi="Times New Roman" w:cs="Times New Roman"/>
          <w:b/>
          <w:sz w:val="24"/>
          <w:szCs w:val="28"/>
        </w:rPr>
      </w:pPr>
    </w:p>
    <w:p w:rsidR="00687C1B" w:rsidRPr="00687C1B" w:rsidRDefault="00687C1B" w:rsidP="00561410">
      <w:pPr>
        <w:spacing w:after="0"/>
        <w:ind w:left="142"/>
        <w:rPr>
          <w:rFonts w:ascii="Times New Roman" w:hAnsi="Times New Roman" w:cs="Times New Roman"/>
          <w:sz w:val="24"/>
          <w:szCs w:val="28"/>
        </w:rPr>
      </w:pPr>
      <w:r w:rsidRPr="00687C1B">
        <w:rPr>
          <w:rFonts w:ascii="Times New Roman" w:hAnsi="Times New Roman" w:cs="Times New Roman"/>
          <w:b/>
          <w:sz w:val="24"/>
          <w:szCs w:val="28"/>
        </w:rPr>
        <w:t>Цель программы:</w:t>
      </w:r>
      <w:r w:rsidRPr="00687C1B">
        <w:rPr>
          <w:rFonts w:ascii="Times New Roman" w:hAnsi="Times New Roman" w:cs="Times New Roman"/>
          <w:sz w:val="24"/>
          <w:szCs w:val="28"/>
        </w:rPr>
        <w:t xml:space="preserve"> Развитие творческих способностей средствами музыки и танца.</w:t>
      </w:r>
    </w:p>
    <w:p w:rsidR="00687C1B" w:rsidRPr="00687C1B" w:rsidRDefault="00687C1B" w:rsidP="00561410">
      <w:pPr>
        <w:spacing w:after="0"/>
        <w:ind w:firstLine="426"/>
        <w:rPr>
          <w:rFonts w:ascii="Times New Roman" w:hAnsi="Times New Roman" w:cs="Times New Roman"/>
          <w:b/>
          <w:sz w:val="24"/>
          <w:szCs w:val="28"/>
        </w:rPr>
      </w:pPr>
      <w:r w:rsidRPr="00687C1B">
        <w:rPr>
          <w:rFonts w:ascii="Times New Roman" w:hAnsi="Times New Roman" w:cs="Times New Roman"/>
          <w:b/>
          <w:sz w:val="24"/>
          <w:szCs w:val="28"/>
        </w:rPr>
        <w:t xml:space="preserve">Задачи программы: </w:t>
      </w:r>
    </w:p>
    <w:p w:rsidR="00687C1B" w:rsidRPr="00687C1B" w:rsidRDefault="00687C1B" w:rsidP="00561410">
      <w:pPr>
        <w:pStyle w:val="a4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8"/>
        </w:rPr>
      </w:pPr>
      <w:r w:rsidRPr="00687C1B">
        <w:rPr>
          <w:b/>
          <w:sz w:val="24"/>
          <w:szCs w:val="28"/>
        </w:rPr>
        <w:t>Развитие музыкальности:</w:t>
      </w:r>
    </w:p>
    <w:p w:rsidR="00687C1B" w:rsidRPr="00687C1B" w:rsidRDefault="00687C1B" w:rsidP="00561410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способность воспринимать музыку, чувствовать ее настроение и характер, понимать содержание; </w:t>
      </w:r>
    </w:p>
    <w:p w:rsidR="00687C1B" w:rsidRPr="00687C1B" w:rsidRDefault="00687C1B" w:rsidP="00561410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 чувствовать ритм музыки;</w:t>
      </w:r>
    </w:p>
    <w:p w:rsidR="00687C1B" w:rsidRPr="00687C1B" w:rsidRDefault="00687C1B" w:rsidP="00561410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развивать музыкальную память;</w:t>
      </w:r>
    </w:p>
    <w:p w:rsidR="00687C1B" w:rsidRPr="00687C1B" w:rsidRDefault="00687C1B" w:rsidP="00561410">
      <w:pPr>
        <w:pStyle w:val="a4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8"/>
        </w:rPr>
      </w:pPr>
      <w:r w:rsidRPr="00687C1B">
        <w:rPr>
          <w:b/>
          <w:sz w:val="24"/>
          <w:szCs w:val="28"/>
        </w:rPr>
        <w:t>Развитие двигательных качеств и умений:</w:t>
      </w:r>
    </w:p>
    <w:p w:rsidR="00687C1B" w:rsidRPr="00687C1B" w:rsidRDefault="00687C1B" w:rsidP="00561410">
      <w:pPr>
        <w:pStyle w:val="a4"/>
        <w:numPr>
          <w:ilvl w:val="0"/>
          <w:numId w:val="3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 ловкости, точности, координации движений;</w:t>
      </w:r>
    </w:p>
    <w:p w:rsidR="00687C1B" w:rsidRPr="00687C1B" w:rsidRDefault="00687C1B" w:rsidP="00561410">
      <w:pPr>
        <w:pStyle w:val="a4"/>
        <w:numPr>
          <w:ilvl w:val="0"/>
          <w:numId w:val="3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  развитие гибкости и пластичности;</w:t>
      </w:r>
    </w:p>
    <w:p w:rsidR="00687C1B" w:rsidRPr="00687C1B" w:rsidRDefault="00687C1B" w:rsidP="00561410">
      <w:pPr>
        <w:pStyle w:val="a4"/>
        <w:numPr>
          <w:ilvl w:val="0"/>
          <w:numId w:val="3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 формирование правильной осанки, красивой походки;</w:t>
      </w:r>
    </w:p>
    <w:p w:rsidR="00687C1B" w:rsidRPr="00687C1B" w:rsidRDefault="00687C1B" w:rsidP="00561410">
      <w:pPr>
        <w:pStyle w:val="a4"/>
        <w:numPr>
          <w:ilvl w:val="0"/>
          <w:numId w:val="3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развитие умения ориентироваться в пространстве;</w:t>
      </w:r>
    </w:p>
    <w:p w:rsidR="00687C1B" w:rsidRPr="00687C1B" w:rsidRDefault="00687C1B" w:rsidP="00561410">
      <w:pPr>
        <w:pStyle w:val="a4"/>
        <w:numPr>
          <w:ilvl w:val="0"/>
          <w:numId w:val="3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обогащение двигательного опыта разнообразными видами движений.</w:t>
      </w:r>
    </w:p>
    <w:p w:rsidR="00687C1B" w:rsidRPr="00687C1B" w:rsidRDefault="00687C1B" w:rsidP="00561410">
      <w:pPr>
        <w:pStyle w:val="a4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8"/>
        </w:rPr>
      </w:pPr>
      <w:r w:rsidRPr="00687C1B">
        <w:rPr>
          <w:b/>
          <w:sz w:val="24"/>
          <w:szCs w:val="28"/>
        </w:rPr>
        <w:t>Развитие творческого воображения и фантазии:</w:t>
      </w:r>
    </w:p>
    <w:p w:rsidR="00687C1B" w:rsidRPr="00687C1B" w:rsidRDefault="00687C1B" w:rsidP="00561410">
      <w:pPr>
        <w:pStyle w:val="a4"/>
        <w:numPr>
          <w:ilvl w:val="0"/>
          <w:numId w:val="4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развитие способности к импровизации.</w:t>
      </w:r>
    </w:p>
    <w:p w:rsidR="00687C1B" w:rsidRPr="00687C1B" w:rsidRDefault="00687C1B" w:rsidP="00561410">
      <w:pPr>
        <w:pStyle w:val="a4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8"/>
        </w:rPr>
      </w:pPr>
      <w:r w:rsidRPr="00687C1B">
        <w:rPr>
          <w:b/>
          <w:sz w:val="24"/>
          <w:szCs w:val="28"/>
        </w:rPr>
        <w:t>Развитие психических процессов:</w:t>
      </w:r>
    </w:p>
    <w:p w:rsidR="00687C1B" w:rsidRPr="00687C1B" w:rsidRDefault="00687C1B" w:rsidP="00561410">
      <w:pPr>
        <w:pStyle w:val="a4"/>
        <w:numPr>
          <w:ilvl w:val="0"/>
          <w:numId w:val="4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восприятия, внимания, мышления, памяти;</w:t>
      </w:r>
    </w:p>
    <w:p w:rsidR="00687C1B" w:rsidRPr="00687C1B" w:rsidRDefault="00687C1B" w:rsidP="00561410">
      <w:pPr>
        <w:pStyle w:val="a4"/>
        <w:numPr>
          <w:ilvl w:val="0"/>
          <w:numId w:val="4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развитие эмоциональной сферы.</w:t>
      </w:r>
    </w:p>
    <w:p w:rsidR="00687C1B" w:rsidRPr="00687C1B" w:rsidRDefault="00687C1B" w:rsidP="00561410">
      <w:pPr>
        <w:pStyle w:val="a4"/>
        <w:numPr>
          <w:ilvl w:val="0"/>
          <w:numId w:val="1"/>
        </w:numPr>
        <w:spacing w:line="276" w:lineRule="auto"/>
        <w:ind w:left="0" w:firstLine="426"/>
        <w:rPr>
          <w:b/>
          <w:sz w:val="24"/>
          <w:szCs w:val="28"/>
        </w:rPr>
      </w:pPr>
      <w:r w:rsidRPr="00687C1B">
        <w:rPr>
          <w:b/>
          <w:sz w:val="24"/>
          <w:szCs w:val="28"/>
        </w:rPr>
        <w:t>Развитие нравственно-коммуникативных качеств:</w:t>
      </w:r>
    </w:p>
    <w:p w:rsidR="00687C1B" w:rsidRPr="00687C1B" w:rsidRDefault="00687C1B" w:rsidP="00561410">
      <w:pPr>
        <w:pStyle w:val="a4"/>
        <w:numPr>
          <w:ilvl w:val="0"/>
          <w:numId w:val="5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>умения сопереживать;</w:t>
      </w:r>
    </w:p>
    <w:p w:rsidR="00687C1B" w:rsidRPr="00687C1B" w:rsidRDefault="00687C1B" w:rsidP="00561410">
      <w:pPr>
        <w:pStyle w:val="a4"/>
        <w:numPr>
          <w:ilvl w:val="0"/>
          <w:numId w:val="5"/>
        </w:numPr>
        <w:spacing w:line="276" w:lineRule="auto"/>
        <w:ind w:left="0" w:firstLine="426"/>
        <w:rPr>
          <w:sz w:val="24"/>
          <w:szCs w:val="28"/>
        </w:rPr>
      </w:pPr>
      <w:r w:rsidRPr="00687C1B">
        <w:rPr>
          <w:sz w:val="24"/>
          <w:szCs w:val="28"/>
        </w:rPr>
        <w:t xml:space="preserve">работать в группе. </w:t>
      </w:r>
    </w:p>
    <w:p w:rsidR="00687C1B" w:rsidRPr="00687C1B" w:rsidRDefault="00687C1B" w:rsidP="00561410">
      <w:pPr>
        <w:pStyle w:val="a3"/>
        <w:spacing w:before="0" w:beforeAutospacing="0" w:after="0" w:afterAutospacing="0" w:line="276" w:lineRule="auto"/>
        <w:ind w:firstLine="426"/>
        <w:jc w:val="both"/>
        <w:rPr>
          <w:rStyle w:val="a5"/>
          <w:rFonts w:eastAsiaTheme="majorEastAsia"/>
          <w:b w:val="0"/>
          <w:color w:val="000000"/>
          <w:sz w:val="22"/>
        </w:rPr>
      </w:pPr>
    </w:p>
    <w:p w:rsidR="00687C1B" w:rsidRPr="00687C1B" w:rsidRDefault="00687C1B" w:rsidP="00561410">
      <w:pPr>
        <w:spacing w:after="0"/>
        <w:ind w:firstLine="426"/>
        <w:rPr>
          <w:rStyle w:val="a5"/>
          <w:rFonts w:ascii="Times New Roman" w:eastAsiaTheme="majorEastAsia" w:hAnsi="Times New Roman" w:cs="Times New Roman"/>
          <w:color w:val="000000"/>
          <w:sz w:val="24"/>
          <w:szCs w:val="28"/>
        </w:rPr>
      </w:pPr>
      <w:r w:rsidRPr="00687C1B">
        <w:rPr>
          <w:rStyle w:val="a5"/>
          <w:rFonts w:ascii="Times New Roman" w:eastAsiaTheme="majorEastAsia" w:hAnsi="Times New Roman" w:cs="Times New Roman"/>
          <w:color w:val="000000"/>
          <w:sz w:val="24"/>
          <w:szCs w:val="28"/>
        </w:rPr>
        <w:t>Программа включает в себя следующие разделы: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 xml:space="preserve">Разучивание исходных положений;   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>Развитие отдельных групп мышц и подвижности суставов;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>Построения и перестроения;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>Освоение основных движений и элементов танца;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>Образ в пластике;</w:t>
      </w:r>
    </w:p>
    <w:p w:rsidR="00687C1B" w:rsidRPr="00687C1B" w:rsidRDefault="00687C1B" w:rsidP="00561410">
      <w:pPr>
        <w:pStyle w:val="a4"/>
        <w:numPr>
          <w:ilvl w:val="0"/>
          <w:numId w:val="6"/>
        </w:numPr>
        <w:spacing w:line="276" w:lineRule="auto"/>
        <w:ind w:left="0" w:firstLine="426"/>
        <w:rPr>
          <w:rStyle w:val="a5"/>
          <w:rFonts w:eastAsiaTheme="majorEastAsia"/>
          <w:b w:val="0"/>
          <w:color w:val="000000"/>
          <w:sz w:val="24"/>
          <w:szCs w:val="28"/>
        </w:rPr>
      </w:pPr>
      <w:r w:rsidRPr="00687C1B">
        <w:rPr>
          <w:rStyle w:val="a5"/>
          <w:rFonts w:eastAsiaTheme="majorEastAsia"/>
          <w:b w:val="0"/>
          <w:color w:val="000000"/>
          <w:sz w:val="24"/>
          <w:szCs w:val="28"/>
        </w:rPr>
        <w:t>Активизация и развитие творческих способностей</w:t>
      </w:r>
    </w:p>
    <w:p w:rsidR="00687C1B" w:rsidRPr="00687C1B" w:rsidRDefault="00687C1B" w:rsidP="00561410">
      <w:pPr>
        <w:spacing w:after="0"/>
        <w:ind w:firstLine="426"/>
        <w:rPr>
          <w:rStyle w:val="a5"/>
          <w:rFonts w:ascii="Times New Roman" w:eastAsiaTheme="majorEastAsia" w:hAnsi="Times New Roman" w:cs="Times New Roman"/>
          <w:color w:val="000000"/>
          <w:sz w:val="24"/>
          <w:szCs w:val="28"/>
        </w:rPr>
      </w:pPr>
      <w:r w:rsidRPr="00687C1B">
        <w:rPr>
          <w:rStyle w:val="a5"/>
          <w:rFonts w:ascii="Times New Roman" w:eastAsiaTheme="majorEastAsia" w:hAnsi="Times New Roman" w:cs="Times New Roman"/>
          <w:b w:val="0"/>
          <w:color w:val="000000"/>
          <w:sz w:val="24"/>
          <w:szCs w:val="28"/>
        </w:rPr>
        <w:t xml:space="preserve"> </w:t>
      </w:r>
      <w:r>
        <w:rPr>
          <w:rStyle w:val="a5"/>
          <w:rFonts w:ascii="Times New Roman" w:eastAsiaTheme="majorEastAsia" w:hAnsi="Times New Roman" w:cs="Times New Roman"/>
          <w:color w:val="000000"/>
          <w:sz w:val="24"/>
          <w:szCs w:val="28"/>
        </w:rPr>
        <w:t>Контингент.</w:t>
      </w:r>
    </w:p>
    <w:p w:rsidR="00687C1B" w:rsidRPr="00687C1B" w:rsidRDefault="00687C1B" w:rsidP="00561410">
      <w:pPr>
        <w:spacing w:after="0"/>
        <w:ind w:firstLine="426"/>
        <w:rPr>
          <w:rStyle w:val="a5"/>
          <w:rFonts w:ascii="Times New Roman" w:eastAsia="Times New Roman" w:hAnsi="Times New Roman" w:cs="Times New Roman"/>
          <w:b w:val="0"/>
          <w:color w:val="000000"/>
          <w:sz w:val="24"/>
          <w:szCs w:val="28"/>
        </w:rPr>
      </w:pPr>
      <w:r w:rsidRPr="00687C1B">
        <w:rPr>
          <w:rStyle w:val="a5"/>
          <w:rFonts w:ascii="Times New Roman" w:eastAsiaTheme="majorEastAsia" w:hAnsi="Times New Roman" w:cs="Times New Roman"/>
          <w:b w:val="0"/>
          <w:color w:val="000000"/>
          <w:sz w:val="24"/>
          <w:szCs w:val="28"/>
        </w:rPr>
        <w:t xml:space="preserve">          В группы по программе «Ритмика» принимаются все желающие дети 6лет без специального отбора. Программой предусмотрены следующие</w:t>
      </w:r>
      <w:r w:rsidRPr="00687C1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8"/>
        </w:rPr>
        <w:t> </w:t>
      </w:r>
      <w:r w:rsidRPr="00687C1B">
        <w:rPr>
          <w:rStyle w:val="a5"/>
          <w:rFonts w:ascii="Times New Roman" w:eastAsiaTheme="majorEastAsia" w:hAnsi="Times New Roman" w:cs="Times New Roman"/>
          <w:b w:val="0"/>
          <w:color w:val="000000"/>
          <w:sz w:val="24"/>
          <w:szCs w:val="28"/>
        </w:rPr>
        <w:t xml:space="preserve">формы занятий: </w:t>
      </w:r>
      <w:r w:rsidRPr="00687C1B">
        <w:rPr>
          <w:rStyle w:val="a5"/>
          <w:rFonts w:ascii="Times New Roman" w:hAnsi="Times New Roman" w:cs="Times New Roman"/>
          <w:b w:val="0"/>
          <w:color w:val="000000"/>
          <w:sz w:val="24"/>
          <w:szCs w:val="28"/>
        </w:rPr>
        <w:t>групповые, подгрупповые, репетиционные.</w:t>
      </w:r>
      <w:r w:rsidRPr="00687C1B">
        <w:rPr>
          <w:rFonts w:ascii="Times New Roman" w:hAnsi="Times New Roman" w:cs="Times New Roman"/>
          <w:sz w:val="24"/>
          <w:szCs w:val="28"/>
        </w:rPr>
        <w:t xml:space="preserve"> Занятия проводятся 2 раз в неделю.</w:t>
      </w:r>
    </w:p>
    <w:p w:rsidR="00687C1B" w:rsidRDefault="00687C1B" w:rsidP="00561410">
      <w:pPr>
        <w:spacing w:after="0"/>
        <w:ind w:firstLine="426"/>
        <w:rPr>
          <w:rFonts w:ascii="Times New Roman" w:hAnsi="Times New Roman" w:cs="Times New Roman"/>
          <w:sz w:val="24"/>
          <w:szCs w:val="28"/>
        </w:rPr>
      </w:pPr>
      <w:r w:rsidRPr="00687C1B">
        <w:rPr>
          <w:rFonts w:ascii="Times New Roman" w:hAnsi="Times New Roman" w:cs="Times New Roman"/>
          <w:sz w:val="24"/>
          <w:szCs w:val="28"/>
        </w:rPr>
        <w:t xml:space="preserve"> Программа рассчитана  сроком на 1 год. </w:t>
      </w:r>
    </w:p>
    <w:p w:rsidR="007C6DE2" w:rsidRDefault="007C6DE2" w:rsidP="00561410">
      <w:pPr>
        <w:spacing w:after="0"/>
        <w:ind w:firstLine="426"/>
        <w:rPr>
          <w:rFonts w:ascii="Times New Roman" w:hAnsi="Times New Roman" w:cs="Times New Roman"/>
          <w:sz w:val="24"/>
          <w:szCs w:val="28"/>
        </w:rPr>
      </w:pPr>
      <w:r w:rsidRPr="008A5E07">
        <w:rPr>
          <w:rFonts w:ascii="Times New Roman" w:hAnsi="Times New Roman" w:cs="Times New Roman"/>
          <w:sz w:val="24"/>
          <w:szCs w:val="28"/>
        </w:rPr>
        <w:t>Учитывая возрастные особенности дошкольников, занятия носят игровой характер. Численность  группы - 10-15 человек, продолжительность занятий  25-30 минут.</w:t>
      </w:r>
    </w:p>
    <w:p w:rsidR="008A5E07" w:rsidRPr="008A5E07" w:rsidRDefault="008A5E07" w:rsidP="0056141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0"/>
          <w:szCs w:val="21"/>
        </w:rPr>
      </w:pPr>
      <w:r w:rsidRPr="008A5E07">
        <w:rPr>
          <w:b/>
          <w:bCs/>
          <w:color w:val="000000"/>
          <w:szCs w:val="27"/>
        </w:rPr>
        <w:t>Ожидаемые результаты и способы их проверки.</w:t>
      </w:r>
    </w:p>
    <w:p w:rsidR="008A5E07" w:rsidRPr="008A5E07" w:rsidRDefault="008A5E07" w:rsidP="0056141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0"/>
          <w:szCs w:val="21"/>
        </w:rPr>
      </w:pPr>
      <w:r w:rsidRPr="008A5E07">
        <w:rPr>
          <w:color w:val="000000"/>
          <w:szCs w:val="27"/>
        </w:rPr>
        <w:t>В программу заложены требования, предъявляемые к танцевальным знаниям, умениям и навыкам обучающихся, которым дети должны научиться в течение учебного года и в течени</w:t>
      </w:r>
      <w:proofErr w:type="gramStart"/>
      <w:r w:rsidRPr="008A5E07">
        <w:rPr>
          <w:color w:val="000000"/>
          <w:szCs w:val="27"/>
        </w:rPr>
        <w:t>и</w:t>
      </w:r>
      <w:proofErr w:type="gramEnd"/>
      <w:r w:rsidRPr="008A5E07">
        <w:rPr>
          <w:color w:val="000000"/>
          <w:szCs w:val="27"/>
        </w:rPr>
        <w:t xml:space="preserve"> всего курса обучения.</w:t>
      </w:r>
    </w:p>
    <w:p w:rsidR="008A5E07" w:rsidRPr="008A5E07" w:rsidRDefault="008A5E07" w:rsidP="0056141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0"/>
          <w:szCs w:val="21"/>
        </w:rPr>
      </w:pPr>
      <w:r w:rsidRPr="008A5E07">
        <w:rPr>
          <w:b/>
          <w:bCs/>
          <w:color w:val="000000"/>
          <w:szCs w:val="27"/>
        </w:rPr>
        <w:t>Формы подведения итогов реализации.</w:t>
      </w:r>
    </w:p>
    <w:p w:rsidR="008A5E07" w:rsidRPr="008A5E07" w:rsidRDefault="008A5E07" w:rsidP="0056141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0"/>
          <w:szCs w:val="21"/>
        </w:rPr>
      </w:pPr>
      <w:r w:rsidRPr="008A5E07">
        <w:rPr>
          <w:color w:val="000000"/>
          <w:szCs w:val="27"/>
        </w:rPr>
        <w:lastRenderedPageBreak/>
        <w:t>Итогом занятий служат открытые занятия перед родителями и отчетный концерт.</w:t>
      </w:r>
    </w:p>
    <w:p w:rsidR="008A5E07" w:rsidRPr="008A5E07" w:rsidRDefault="008A5E07" w:rsidP="00561410">
      <w:pPr>
        <w:spacing w:after="0"/>
        <w:ind w:firstLine="426"/>
        <w:rPr>
          <w:rFonts w:ascii="Times New Roman" w:hAnsi="Times New Roman" w:cs="Times New Roman"/>
          <w:sz w:val="24"/>
          <w:szCs w:val="28"/>
        </w:rPr>
      </w:pPr>
    </w:p>
    <w:p w:rsidR="007C6DE2" w:rsidRPr="00687C1B" w:rsidRDefault="007C6DE2" w:rsidP="00561410">
      <w:pPr>
        <w:spacing w:after="0"/>
        <w:ind w:firstLine="426"/>
        <w:rPr>
          <w:rFonts w:ascii="Times New Roman" w:hAnsi="Times New Roman" w:cs="Times New Roman"/>
          <w:sz w:val="20"/>
        </w:rPr>
      </w:pPr>
    </w:p>
    <w:p w:rsidR="00950040" w:rsidRPr="00687C1B" w:rsidRDefault="00950040" w:rsidP="00561410">
      <w:pPr>
        <w:spacing w:after="0"/>
        <w:ind w:firstLine="426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50040" w:rsidRPr="00687C1B" w:rsidSect="003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228"/>
    <w:multiLevelType w:val="hybridMultilevel"/>
    <w:tmpl w:val="3BAA6B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2781"/>
    <w:multiLevelType w:val="hybridMultilevel"/>
    <w:tmpl w:val="F7901548"/>
    <w:lvl w:ilvl="0" w:tplc="468E112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62399"/>
    <w:multiLevelType w:val="hybridMultilevel"/>
    <w:tmpl w:val="B874BD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A52FC"/>
    <w:multiLevelType w:val="hybridMultilevel"/>
    <w:tmpl w:val="5A0A906E"/>
    <w:lvl w:ilvl="0" w:tplc="0419000B">
      <w:start w:val="1"/>
      <w:numFmt w:val="bullet"/>
      <w:lvlText w:val=""/>
      <w:lvlJc w:val="left"/>
      <w:pPr>
        <w:ind w:left="20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46A7B"/>
    <w:multiLevelType w:val="hybridMultilevel"/>
    <w:tmpl w:val="7BD282E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C69A9"/>
    <w:multiLevelType w:val="hybridMultilevel"/>
    <w:tmpl w:val="FD7E6C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040"/>
    <w:rsid w:val="00327512"/>
    <w:rsid w:val="00561410"/>
    <w:rsid w:val="00687C1B"/>
    <w:rsid w:val="007C6DE2"/>
    <w:rsid w:val="008A5E07"/>
    <w:rsid w:val="00950040"/>
    <w:rsid w:val="00953665"/>
    <w:rsid w:val="00997EA1"/>
    <w:rsid w:val="00A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7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7C1B"/>
  </w:style>
  <w:style w:type="character" w:styleId="a5">
    <w:name w:val="Strong"/>
    <w:basedOn w:val="a0"/>
    <w:uiPriority w:val="22"/>
    <w:qFormat/>
    <w:rsid w:val="00687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8B46-CC24-45F8-8EFF-6993A867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dcterms:created xsi:type="dcterms:W3CDTF">2021-02-12T13:32:00Z</dcterms:created>
  <dcterms:modified xsi:type="dcterms:W3CDTF">2021-02-14T10:21:00Z</dcterms:modified>
</cp:coreProperties>
</file>