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D6A" w:rsidRDefault="009239EE" w:rsidP="009239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 традиционный календарь</w:t>
      </w:r>
    </w:p>
    <w:p w:rsidR="009239EE" w:rsidRDefault="009239EE" w:rsidP="009239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Пасха Христова</w:t>
      </w:r>
    </w:p>
    <w:p w:rsidR="00AD50C6" w:rsidRDefault="00AD50C6" w:rsidP="009239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F4DD56" wp14:editId="5406A9A0">
            <wp:extent cx="5429250" cy="3619500"/>
            <wp:effectExtent l="0" t="0" r="0" b="0"/>
            <wp:docPr id="1" name="Рисунок 1" descr="C:\Users\User\Downloads\2935416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93541675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39EE" w:rsidRDefault="009239EE" w:rsidP="0092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Каждую весну христиане всего мира празднуют Пасху, Светлое Воскресение Христово. Для верующего человека Пасха связана всегда с всенощным бдением, крестным ходом и христосованием. Христосование заключается в обмене поцелуями при произнесении пасхального приветствия: « Христос воскрес!» - «Воистину воскрес!».</w:t>
      </w:r>
    </w:p>
    <w:p w:rsidR="009239EE" w:rsidRDefault="009239EE" w:rsidP="0092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христианина Пасха – главный и торжественный праздник года, праздник воскресения Иисуса Христа, принявшего мученическую смерть на кресте.</w:t>
      </w:r>
    </w:p>
    <w:p w:rsidR="009239EE" w:rsidRDefault="009239EE" w:rsidP="0092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Исторически Пасха христианская происходит из Пасхи иудейской – праздника исхода еврейского народа из рабства у египетских фараонов.</w:t>
      </w:r>
    </w:p>
    <w:p w:rsidR="009239EE" w:rsidRDefault="009239EE" w:rsidP="0092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 слово «пасха» - </w:t>
      </w:r>
      <w:r w:rsidR="00986B7D">
        <w:rPr>
          <w:rFonts w:ascii="Times New Roman" w:hAnsi="Times New Roman" w:cs="Times New Roman"/>
          <w:sz w:val="28"/>
          <w:szCs w:val="28"/>
        </w:rPr>
        <w:t>арамейский вариант еврейского отглагольного существительного «</w:t>
      </w:r>
      <w:proofErr w:type="spellStart"/>
      <w:r w:rsidR="00986B7D">
        <w:rPr>
          <w:rFonts w:ascii="Times New Roman" w:hAnsi="Times New Roman" w:cs="Times New Roman"/>
          <w:sz w:val="28"/>
          <w:szCs w:val="28"/>
        </w:rPr>
        <w:t>песах</w:t>
      </w:r>
      <w:proofErr w:type="spellEnd"/>
      <w:r w:rsidR="00986B7D">
        <w:rPr>
          <w:rFonts w:ascii="Times New Roman" w:hAnsi="Times New Roman" w:cs="Times New Roman"/>
          <w:sz w:val="28"/>
          <w:szCs w:val="28"/>
        </w:rPr>
        <w:t>». Сам глагол «</w:t>
      </w:r>
      <w:proofErr w:type="spellStart"/>
      <w:r w:rsidR="00986B7D">
        <w:rPr>
          <w:rFonts w:ascii="Times New Roman" w:hAnsi="Times New Roman" w:cs="Times New Roman"/>
          <w:sz w:val="28"/>
          <w:szCs w:val="28"/>
        </w:rPr>
        <w:t>песах</w:t>
      </w:r>
      <w:proofErr w:type="spellEnd"/>
      <w:r w:rsidR="00986B7D">
        <w:rPr>
          <w:rFonts w:ascii="Times New Roman" w:hAnsi="Times New Roman" w:cs="Times New Roman"/>
          <w:sz w:val="28"/>
          <w:szCs w:val="28"/>
        </w:rPr>
        <w:t>» многозначен: проходить, исходить, переноситься, колебать, щадить. По преданию ветхозаветному, ангел тогда проходил мимо домов иудеев, на дверях которых видел кровь агнца, и поражал смертью первенцев у египтян. Пасхальный агнец евреев является прообразом Иисуса Христа, и именно поэтому в Священном Писании Христос именуется агнцем Божиим, агнцем пасхальным.</w:t>
      </w:r>
    </w:p>
    <w:p w:rsidR="00986B7D" w:rsidRDefault="00986B7D" w:rsidP="0092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евангельскими текстами, Иисус Христос воскрес рано утром, когда уже прошла суббота. Произошло великое землетрясение, </w:t>
      </w:r>
      <w:r>
        <w:rPr>
          <w:rFonts w:ascii="Times New Roman" w:hAnsi="Times New Roman" w:cs="Times New Roman"/>
          <w:sz w:val="28"/>
          <w:szCs w:val="28"/>
        </w:rPr>
        <w:lastRenderedPageBreak/>
        <w:t>потому что ангел, сошедший с небес, отвалил камень от двери в пещеру, где стоял гроб господень. На рассвете Мария Магдалина, Мария, мать Иакова</w:t>
      </w:r>
      <w:r w:rsidR="001B55CE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="001B55CE">
        <w:rPr>
          <w:rFonts w:ascii="Times New Roman" w:hAnsi="Times New Roman" w:cs="Times New Roman"/>
          <w:sz w:val="28"/>
          <w:szCs w:val="28"/>
        </w:rPr>
        <w:t>Соломония</w:t>
      </w:r>
      <w:proofErr w:type="spellEnd"/>
      <w:r w:rsidR="001B55CE">
        <w:rPr>
          <w:rFonts w:ascii="Times New Roman" w:hAnsi="Times New Roman" w:cs="Times New Roman"/>
          <w:sz w:val="28"/>
          <w:szCs w:val="28"/>
        </w:rPr>
        <w:t xml:space="preserve"> пришли к гробу с ароматическими воскурениями и мазями. Увидев, что камень отвален от гроба, Мария Магдалина подумала, что тело Иисуса кто-то взял, и поспешила к апостолам Петру и Павлу, чтобы рассказать об этом. Две другие женщины увидели ангела, который возвес</w:t>
      </w:r>
      <w:r w:rsidR="005020D7">
        <w:rPr>
          <w:rFonts w:ascii="Times New Roman" w:hAnsi="Times New Roman" w:cs="Times New Roman"/>
          <w:sz w:val="28"/>
          <w:szCs w:val="28"/>
        </w:rPr>
        <w:t>т</w:t>
      </w:r>
      <w:r w:rsidR="001B55CE">
        <w:rPr>
          <w:rFonts w:ascii="Times New Roman" w:hAnsi="Times New Roman" w:cs="Times New Roman"/>
          <w:sz w:val="28"/>
          <w:szCs w:val="28"/>
        </w:rPr>
        <w:t>ил им о воскресении Христа. «Когда же шли они возвестить ученикам его и се, Иисус встретил их и сказал: «Радуйтесь!». И они, приступив, ухватились за ноги его и поклонились ему. Тогда говорит им Иисус: «Не бойтесь; пойдите, возвестите братьям моим, чтобы шли в Галилею, и там они увидят меня…» Одиннадцать же учеников пошли в Галилею, на гору, куда повелел им Иисус, и, увидев его, поклонились ему, а иные усомнились. И, приблизившись, Иисус</w:t>
      </w:r>
      <w:r w:rsidR="00903DC7">
        <w:rPr>
          <w:rFonts w:ascii="Times New Roman" w:hAnsi="Times New Roman" w:cs="Times New Roman"/>
          <w:sz w:val="28"/>
          <w:szCs w:val="28"/>
        </w:rPr>
        <w:t xml:space="preserve"> сказал им: «Дана мне всякая власть на небе и на земле. Итак, идите, научите все народы, крестя их во имя Отца и Сына и Святого Духа, уча их соблюдать всё, что я повелел вам; и се, я свами во все дни до скончания века. Аминь». </w:t>
      </w:r>
    </w:p>
    <w:p w:rsidR="00715159" w:rsidRDefault="00715159" w:rsidP="0092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4620" cy="5206226"/>
            <wp:effectExtent l="0" t="0" r="0" b="0"/>
            <wp:docPr id="4" name="Рисунок 4" descr="C:\Users\User\Downloads\517fd13cof8d3a1266f02oa5c0f8fa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517fd13cof8d3a1266f02oa5c0f8fad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682" cy="521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AF" w:rsidRDefault="003B71AF" w:rsidP="0092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Пасхальные обряды очень сходны у всех христиан – православных, католиков, протестантов. В них легко различимы отголоски праздника древних скотоводов и земледельцев, приносившим в жертву богам плоды своего труда. День празднования Пасхи не постоянен. Почему? И тут мы снова найдём ответ, лишь обратившись к древней истории. Шумеры, вавилоняне, иудеи, финикийцы, древние греки считали время по лунному календарю. Началом каждого месяца служил день новолуния (лунный цикл 28 дней). Весенний праздник первого урожая справляли обычно в день первого весеннего полнолуния. По лунному календарю он всегда приходится на одно и то же число, по нашему же солнечному календарю – на разные числа и к тому же на разные дни недели. В 325 году</w:t>
      </w:r>
      <w:r w:rsidR="0052429E">
        <w:rPr>
          <w:rFonts w:ascii="Times New Roman" w:hAnsi="Times New Roman" w:cs="Times New Roman"/>
          <w:sz w:val="28"/>
          <w:szCs w:val="28"/>
        </w:rPr>
        <w:t xml:space="preserve"> Первый Вселенский собор христианской церкви (Никейский собор) постановил праздновать Пасху всегда по воскресеньям, а именно – в первое воскресенье, наступающее после первого весеннего полнолуния и всегда после 21 марта, дня весеннего равноденствия. В православной церкви расчёт пасхальных дат остаётся с тех пор неизменным; в западной же католической церкви в формулу расчёта (очень сложную) вносились некоторые дополнительные изменения. Поэтому даты наступления Пасхи  в православном и католическом календаре не всегда совпадают.</w:t>
      </w:r>
    </w:p>
    <w:p w:rsidR="0052429E" w:rsidRDefault="0052429E" w:rsidP="0092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Подвижность дня празднования Пасхи приводит к тому, что каждый год изменяется день событий, непосредственно связанных с пасхальным циклом, изменяется дата начала Великого поста и Троицы.</w:t>
      </w:r>
    </w:p>
    <w:p w:rsidR="005168A0" w:rsidRDefault="005168A0" w:rsidP="0092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всей Пасхальной седмицы царские врата, северные и южные двери в алтаре не затворяются, символизируя  то, что Господь воскресением Своим  открыл нам врата Царствия Божия. </w:t>
      </w:r>
    </w:p>
    <w:p w:rsidR="005168A0" w:rsidRDefault="005168A0" w:rsidP="0092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последнюю – Страстную – неделю поста проводилась тщательная уборка в домах и хозяйственных дворах: всё должно быть чистым, соответствовать праздничному настроению. Столы покрывались нарядными скатертями, иконы украшались лучшими, богаты вышитыми полотенцами, сверкающими белизной занавесками на окнах, </w:t>
      </w:r>
      <w:r w:rsidR="00E81AF5">
        <w:rPr>
          <w:rFonts w:ascii="Times New Roman" w:hAnsi="Times New Roman" w:cs="Times New Roman"/>
          <w:sz w:val="28"/>
          <w:szCs w:val="28"/>
        </w:rPr>
        <w:t xml:space="preserve">белили печь, скоблили половицы пола. </w:t>
      </w:r>
    </w:p>
    <w:p w:rsidR="00E81AF5" w:rsidRDefault="00E81AF5" w:rsidP="0092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Шли приготовления к пасхальной трапезе. Женщины пекли куличи, делали пасху, красили и расписывали яйца. Пасхальные блюда обязательно накануне праздника освящали в церкви.</w:t>
      </w:r>
    </w:p>
    <w:p w:rsidR="00AD50C6" w:rsidRDefault="00AD50C6" w:rsidP="0092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58854"/>
            <wp:effectExtent l="0" t="0" r="3175" b="0"/>
            <wp:docPr id="2" name="Рисунок 2" descr="C:\Users\User\Downloads\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2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AF5" w:rsidRDefault="00E81AF5" w:rsidP="0092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Подготовившись к празднику, люди в субботу вечером спешили в храм. Главным событием, кульминацией праздника было торжественное богослужение. Начиналась пасхальная служба с крестного хода – процессия прихожан во главе со священнослужителями</w:t>
      </w:r>
      <w:r w:rsidR="00DD4847">
        <w:rPr>
          <w:rFonts w:ascii="Times New Roman" w:hAnsi="Times New Roman" w:cs="Times New Roman"/>
          <w:sz w:val="28"/>
          <w:szCs w:val="28"/>
        </w:rPr>
        <w:t xml:space="preserve"> выходила из церкви, обходила её и возвращалась к порогу храма. Ровно в полночь священник объявлял о Воскресен</w:t>
      </w:r>
      <w:proofErr w:type="gramStart"/>
      <w:r w:rsidR="00DD4847">
        <w:rPr>
          <w:rFonts w:ascii="Times New Roman" w:hAnsi="Times New Roman" w:cs="Times New Roman"/>
          <w:sz w:val="28"/>
          <w:szCs w:val="28"/>
        </w:rPr>
        <w:t xml:space="preserve">ии </w:t>
      </w:r>
      <w:r w:rsidR="003A1D17">
        <w:rPr>
          <w:rFonts w:ascii="Times New Roman" w:hAnsi="Times New Roman" w:cs="Times New Roman"/>
          <w:sz w:val="28"/>
          <w:szCs w:val="28"/>
        </w:rPr>
        <w:t xml:space="preserve"> </w:t>
      </w:r>
      <w:r w:rsidR="00DD4847">
        <w:rPr>
          <w:rFonts w:ascii="Times New Roman" w:hAnsi="Times New Roman" w:cs="Times New Roman"/>
          <w:sz w:val="28"/>
          <w:szCs w:val="28"/>
        </w:rPr>
        <w:t>Ии</w:t>
      </w:r>
      <w:proofErr w:type="gramEnd"/>
      <w:r w:rsidR="00DD4847">
        <w:rPr>
          <w:rFonts w:ascii="Times New Roman" w:hAnsi="Times New Roman" w:cs="Times New Roman"/>
          <w:sz w:val="28"/>
          <w:szCs w:val="28"/>
        </w:rPr>
        <w:t>суса Христа возгласом «Христос Воскресе!», церковные двери отворялись и под праздничный колокольный звон все входили в храм</w:t>
      </w:r>
      <w:r w:rsidR="00E40EC9">
        <w:rPr>
          <w:rFonts w:ascii="Times New Roman" w:hAnsi="Times New Roman" w:cs="Times New Roman"/>
          <w:sz w:val="28"/>
          <w:szCs w:val="28"/>
        </w:rPr>
        <w:t xml:space="preserve">, где продолжалось, теперь уже радостное, праздничное богослужение. </w:t>
      </w:r>
      <w:r>
        <w:rPr>
          <w:rFonts w:ascii="Times New Roman" w:hAnsi="Times New Roman" w:cs="Times New Roman"/>
          <w:sz w:val="28"/>
          <w:szCs w:val="28"/>
        </w:rPr>
        <w:t>Пропустить пасхальную службу считалось недопустимым грехом и грозило большими неприятностями, неудачами во всех начинаниях.</w:t>
      </w:r>
    </w:p>
    <w:p w:rsidR="00E40EC9" w:rsidRDefault="0042425E" w:rsidP="0092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</w:t>
      </w:r>
      <w:r w:rsidR="00E40EC9">
        <w:rPr>
          <w:rFonts w:ascii="Times New Roman" w:hAnsi="Times New Roman" w:cs="Times New Roman"/>
          <w:sz w:val="28"/>
          <w:szCs w:val="28"/>
        </w:rPr>
        <w:t>асху запрещалась трудовая деятельность</w:t>
      </w:r>
      <w:r w:rsidR="003A1D17">
        <w:rPr>
          <w:rFonts w:ascii="Times New Roman" w:hAnsi="Times New Roman" w:cs="Times New Roman"/>
          <w:sz w:val="28"/>
          <w:szCs w:val="28"/>
        </w:rPr>
        <w:t xml:space="preserve"> и обязательными становились праздничные нормы поведения: поздравление и приветствие каждого, обильное и долгое столование, нарядная одежда, обмен подарками, участие в традиционных увеселениях, согласно полу и возрасту (хороводы, песни, игры, гуляние на открытом воздухе – «на людях» и среди людей и пр.</w:t>
      </w:r>
      <w:proofErr w:type="gramStart"/>
      <w:r w:rsidR="003A1D17">
        <w:rPr>
          <w:rFonts w:ascii="Times New Roman" w:hAnsi="Times New Roman" w:cs="Times New Roman"/>
          <w:sz w:val="28"/>
          <w:szCs w:val="28"/>
        </w:rPr>
        <w:t>)В</w:t>
      </w:r>
      <w:proofErr w:type="gramEnd"/>
      <w:r w:rsidR="003A1D17">
        <w:rPr>
          <w:rFonts w:ascii="Times New Roman" w:hAnsi="Times New Roman" w:cs="Times New Roman"/>
          <w:sz w:val="28"/>
          <w:szCs w:val="28"/>
        </w:rPr>
        <w:t>заимное посещение родственников и друзей начиналось с понедельника и не прекращалось до воскресенья.</w:t>
      </w:r>
    </w:p>
    <w:p w:rsidR="003A1D17" w:rsidRDefault="003A1D17" w:rsidP="0092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России Пасха открывала  весенне-летний цикл обрядов и обычаев, который длился до Ильина дня (2 августа).</w:t>
      </w:r>
    </w:p>
    <w:p w:rsidR="003A1D17" w:rsidRPr="00AD50C6" w:rsidRDefault="00913994" w:rsidP="009139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50C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Пасхальный стол.</w:t>
      </w:r>
    </w:p>
    <w:p w:rsidR="003A1D17" w:rsidRDefault="00913994" w:rsidP="009139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Утром Пасхального воскресенья каждая православная семья разговлялась. Завтракали, как правило, в узком семейном кругу: ходить в гости в первый день Пасхи было не принято. На праздничном столе обязательно стояли освящённые накануне кулич, пасха и крашены яйца.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Остальная еда – пироги, домашняя колбаса, жареная свинина, масло, сыр, рыба, мёд, сладости, вино и пр.  -  выставлялась на усмотрение хозяйки, определялось достатком семьи, её вкусами, </w:t>
      </w:r>
      <w:r w:rsidR="00BE306A">
        <w:rPr>
          <w:rFonts w:ascii="Times New Roman" w:hAnsi="Times New Roman" w:cs="Times New Roman"/>
          <w:sz w:val="28"/>
          <w:szCs w:val="28"/>
        </w:rPr>
        <w:t>местными обычаями.</w:t>
      </w:r>
      <w:proofErr w:type="gramEnd"/>
      <w:r w:rsidR="00BE306A">
        <w:rPr>
          <w:rFonts w:ascii="Times New Roman" w:hAnsi="Times New Roman" w:cs="Times New Roman"/>
          <w:sz w:val="28"/>
          <w:szCs w:val="28"/>
        </w:rPr>
        <w:t xml:space="preserve"> По традиции, начинали трапезу с пасхального яйца. Затем съедали по куску кулича и по ложке пасхи. После этого принимались за другие яства.</w:t>
      </w:r>
    </w:p>
    <w:p w:rsidR="00BE306A" w:rsidRDefault="00BE306A" w:rsidP="009139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306A" w:rsidRDefault="00BE306A" w:rsidP="009139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Обычай делиться  друг с другом пасхальной пищей, </w:t>
      </w:r>
      <w:proofErr w:type="gramStart"/>
      <w:r>
        <w:rPr>
          <w:rFonts w:ascii="Times New Roman" w:hAnsi="Times New Roman" w:cs="Times New Roman"/>
          <w:sz w:val="28"/>
          <w:szCs w:val="28"/>
        </w:rPr>
        <w:t>вкушать  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общего блюда получил у восточных славян широкое распространение. Принято было, отправляясь в гости, брать с собой яйца и куличи и, поздравляя с праздником, вручать их хозяевам, а в ответ получать от них то же подношение. </w:t>
      </w:r>
    </w:p>
    <w:p w:rsidR="00BE306A" w:rsidRDefault="00BE306A" w:rsidP="009139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306A" w:rsidRDefault="00BE306A" w:rsidP="009139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Пасхе яйца заготавливали в большом количестве, чтобы всю неделю иметь при себе и не оказаться в неловком положении, если придётся с кем-то христосоваться.</w:t>
      </w:r>
    </w:p>
    <w:p w:rsidR="00BE306A" w:rsidRDefault="00BE306A" w:rsidP="009139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DE7" w:rsidRDefault="00BE306A" w:rsidP="00B60DE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 русских пасхальные яйца, как правило, красили. Традиция расписывать их характерна для губерний, граничащих с Украиной. Окрашенные яйца назывались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крашенки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227647">
        <w:rPr>
          <w:rFonts w:ascii="Times New Roman" w:hAnsi="Times New Roman" w:cs="Times New Roman"/>
          <w:sz w:val="28"/>
          <w:szCs w:val="28"/>
        </w:rPr>
        <w:t>, а расписанные – «</w:t>
      </w:r>
      <w:proofErr w:type="spellStart"/>
      <w:r w:rsidR="00227647">
        <w:rPr>
          <w:rFonts w:ascii="Times New Roman" w:hAnsi="Times New Roman" w:cs="Times New Roman"/>
          <w:sz w:val="28"/>
          <w:szCs w:val="28"/>
        </w:rPr>
        <w:t>писанки</w:t>
      </w:r>
      <w:proofErr w:type="spellEnd"/>
      <w:r w:rsidR="00227647">
        <w:rPr>
          <w:rFonts w:ascii="Times New Roman" w:hAnsi="Times New Roman" w:cs="Times New Roman"/>
          <w:sz w:val="28"/>
          <w:szCs w:val="28"/>
        </w:rPr>
        <w:t xml:space="preserve">». Вошедшие в моду в </w:t>
      </w:r>
      <w:r w:rsidR="00227647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227647" w:rsidRPr="00227647">
        <w:rPr>
          <w:rFonts w:ascii="Times New Roman" w:hAnsi="Times New Roman" w:cs="Times New Roman"/>
          <w:sz w:val="28"/>
          <w:szCs w:val="28"/>
        </w:rPr>
        <w:t xml:space="preserve"> </w:t>
      </w:r>
      <w:r w:rsidR="00227647">
        <w:rPr>
          <w:rFonts w:ascii="Times New Roman" w:hAnsi="Times New Roman" w:cs="Times New Roman"/>
          <w:sz w:val="28"/>
          <w:szCs w:val="28"/>
        </w:rPr>
        <w:t xml:space="preserve">веке </w:t>
      </w:r>
      <w:proofErr w:type="gramStart"/>
      <w:r w:rsidR="00227647">
        <w:rPr>
          <w:rFonts w:ascii="Times New Roman" w:hAnsi="Times New Roman" w:cs="Times New Roman"/>
          <w:sz w:val="28"/>
          <w:szCs w:val="28"/>
        </w:rPr>
        <w:t xml:space="preserve">деревянные яйца, продававшиеся на ярмарках и пасхальных </w:t>
      </w:r>
      <w:r w:rsidR="00B60DE7">
        <w:rPr>
          <w:rFonts w:ascii="Times New Roman" w:hAnsi="Times New Roman" w:cs="Times New Roman"/>
          <w:sz w:val="28"/>
          <w:szCs w:val="28"/>
        </w:rPr>
        <w:t xml:space="preserve">базарах </w:t>
      </w:r>
      <w:r w:rsidR="00227647">
        <w:rPr>
          <w:rFonts w:ascii="Times New Roman" w:hAnsi="Times New Roman" w:cs="Times New Roman"/>
          <w:sz w:val="28"/>
          <w:szCs w:val="28"/>
        </w:rPr>
        <w:t>получили</w:t>
      </w:r>
      <w:proofErr w:type="gramEnd"/>
      <w:r w:rsidR="00227647">
        <w:rPr>
          <w:rFonts w:ascii="Times New Roman" w:hAnsi="Times New Roman" w:cs="Times New Roman"/>
          <w:sz w:val="28"/>
          <w:szCs w:val="28"/>
        </w:rPr>
        <w:t xml:space="preserve"> название «</w:t>
      </w:r>
      <w:proofErr w:type="spellStart"/>
      <w:r w:rsidR="00227647">
        <w:rPr>
          <w:rFonts w:ascii="Times New Roman" w:hAnsi="Times New Roman" w:cs="Times New Roman"/>
          <w:sz w:val="28"/>
          <w:szCs w:val="28"/>
        </w:rPr>
        <w:t>яйчата</w:t>
      </w:r>
      <w:proofErr w:type="spellEnd"/>
      <w:r w:rsidR="00227647">
        <w:rPr>
          <w:rFonts w:ascii="Times New Roman" w:hAnsi="Times New Roman" w:cs="Times New Roman"/>
          <w:sz w:val="28"/>
          <w:szCs w:val="28"/>
        </w:rPr>
        <w:t>».</w:t>
      </w:r>
      <w:r w:rsidR="00B60DE7" w:rsidRPr="00B60DE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B60DE7" w:rsidRDefault="00B60DE7" w:rsidP="00B60DE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60DE7" w:rsidRDefault="00B60DE7" w:rsidP="00B60DE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E306A" w:rsidRDefault="00B60DE7" w:rsidP="00B60D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10161C9" wp14:editId="7D11048D">
            <wp:extent cx="4429125" cy="3486150"/>
            <wp:effectExtent l="0" t="0" r="9525" b="0"/>
            <wp:docPr id="7" name="Рисунок 7" descr="C:\Users\User\Downloads\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9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647" w:rsidRDefault="00B60DE7" w:rsidP="00B60DE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 w:rsidR="00227647" w:rsidRPr="00227647">
        <w:rPr>
          <w:rFonts w:ascii="Times New Roman" w:hAnsi="Times New Roman" w:cs="Times New Roman"/>
          <w:b/>
          <w:i/>
          <w:sz w:val="28"/>
          <w:szCs w:val="28"/>
        </w:rPr>
        <w:t>Что приготовить к пасхальному столу</w:t>
      </w:r>
      <w:r w:rsidR="0022764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C0180" w:rsidRDefault="00227647" w:rsidP="009139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764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227647" w:rsidRDefault="000C0180" w:rsidP="009139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="00227647" w:rsidRPr="00227647">
        <w:rPr>
          <w:rFonts w:ascii="Times New Roman" w:hAnsi="Times New Roman" w:cs="Times New Roman"/>
          <w:b/>
          <w:sz w:val="28"/>
          <w:szCs w:val="28"/>
        </w:rPr>
        <w:t xml:space="preserve"> Пасха простая</w:t>
      </w:r>
      <w:r w:rsidR="00227647">
        <w:rPr>
          <w:rFonts w:ascii="Times New Roman" w:hAnsi="Times New Roman" w:cs="Times New Roman"/>
          <w:b/>
          <w:sz w:val="28"/>
          <w:szCs w:val="28"/>
        </w:rPr>
        <w:t>.</w:t>
      </w:r>
    </w:p>
    <w:p w:rsidR="00AD50C6" w:rsidRDefault="002E3F13" w:rsidP="009139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0E9649" wp14:editId="1AA81ABB">
            <wp:extent cx="5686425" cy="3533775"/>
            <wp:effectExtent l="0" t="0" r="9525" b="9525"/>
            <wp:docPr id="3" name="Рисунок 3" descr="C:\Users\User\Downloads\da0f848fe0caad730d23cb61e0326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a0f848fe0caad730d23cb61e0326ab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87" cy="35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C6" w:rsidRDefault="00AD50C6" w:rsidP="009139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7647" w:rsidRDefault="00227647" w:rsidP="009139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кг свежего, сухого, отжатого под прессом творога протереть сквозь сито</w:t>
      </w:r>
      <w:r w:rsidR="000C0180">
        <w:rPr>
          <w:rFonts w:ascii="Times New Roman" w:hAnsi="Times New Roman" w:cs="Times New Roman"/>
          <w:sz w:val="28"/>
          <w:szCs w:val="28"/>
        </w:rPr>
        <w:t xml:space="preserve">, добавить 1 стакан густых сливок, ванилин, 5 яичных желтков, растёртых добела с 200 г сахара, 200 г сливочного масла, истолчённый орех, промытый изюм без косточек. </w:t>
      </w:r>
    </w:p>
    <w:p w:rsidR="000C0180" w:rsidRDefault="000C0180" w:rsidP="009139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перемешать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плотно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уложить в пасочную форму, сверху накрыть полотняной салфеткой, наложить гнёт и поставить в холод.</w:t>
      </w:r>
    </w:p>
    <w:p w:rsidR="000C0180" w:rsidRDefault="000C0180" w:rsidP="009139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0C0180" w:rsidRDefault="000C0180" w:rsidP="009139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0C0180">
        <w:rPr>
          <w:rFonts w:ascii="Times New Roman" w:hAnsi="Times New Roman" w:cs="Times New Roman"/>
          <w:b/>
          <w:sz w:val="28"/>
          <w:szCs w:val="28"/>
        </w:rPr>
        <w:t>Кулич царский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D50C6" w:rsidRDefault="00AD50C6" w:rsidP="009139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0180" w:rsidRDefault="000C0180" w:rsidP="009139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Развести 50 г дрожжей в стакане сливок и поставить из них густую опару на 600 г пшеничной муки. Когда опара поднимется, ввести в неё растёртые со сливочным маслом и сахаром яичные желтки (масла и сахара 200 г, 15 желтков), добавить ещё 600 г муки, 2 стакана сливок, толчёный кардамон (10 зерен)</w:t>
      </w:r>
      <w:r w:rsidR="000D7C06">
        <w:rPr>
          <w:rFonts w:ascii="Times New Roman" w:hAnsi="Times New Roman" w:cs="Times New Roman"/>
          <w:sz w:val="28"/>
          <w:szCs w:val="28"/>
        </w:rPr>
        <w:t>, 1 толчёный мускатный орех, миндаль (50 г), по 100 г мелко нарезанн</w:t>
      </w:r>
      <w:r w:rsidR="00B60DE7">
        <w:rPr>
          <w:rFonts w:ascii="Times New Roman" w:hAnsi="Times New Roman" w:cs="Times New Roman"/>
          <w:sz w:val="28"/>
          <w:szCs w:val="28"/>
        </w:rPr>
        <w:t>ых цукатов и промытый вы</w:t>
      </w:r>
      <w:bookmarkStart w:id="0" w:name="_GoBack"/>
      <w:bookmarkEnd w:id="0"/>
      <w:r w:rsidR="000D7C06">
        <w:rPr>
          <w:rFonts w:ascii="Times New Roman" w:hAnsi="Times New Roman" w:cs="Times New Roman"/>
          <w:sz w:val="28"/>
          <w:szCs w:val="28"/>
        </w:rPr>
        <w:t>сушенный изюм.</w:t>
      </w:r>
    </w:p>
    <w:p w:rsidR="000D7C06" w:rsidRDefault="000D7C06" w:rsidP="009139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Хорошо выбить тесто и оставить подниматься на 1,5 – 2 часа. Потом снова вымесить тесто, положить в смазанную маслом и обсыпанную толчёными сухарями высокую форму. Наполнив форму до половины, дать тесту снова подняться до ¾ высоты формы и поставить в духовку с несильным жаром.</w:t>
      </w:r>
    </w:p>
    <w:p w:rsidR="000D7C06" w:rsidRDefault="000D7C06" w:rsidP="009139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Куличи из такого сдобного теста лучше выпекать в небольших формах. </w:t>
      </w:r>
    </w:p>
    <w:p w:rsidR="000D7C06" w:rsidRDefault="000D7C06" w:rsidP="009139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почему он называется царским, легко понять, прочитав перечень и количество необходимых продуктов.</w:t>
      </w:r>
    </w:p>
    <w:p w:rsidR="002E3F13" w:rsidRDefault="002E3F13" w:rsidP="009139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F13" w:rsidRDefault="002E3F13" w:rsidP="009139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F13" w:rsidRDefault="002E3F13" w:rsidP="009139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F4AC07" wp14:editId="1E784CA8">
            <wp:extent cx="5876925" cy="3894470"/>
            <wp:effectExtent l="0" t="0" r="0" b="0"/>
            <wp:docPr id="6" name="Рисунок 6" descr="C:\Users\User\Downloads\Кул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Кулич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782" cy="389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E7" w:rsidRDefault="00B60DE7" w:rsidP="009139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0DE7" w:rsidRDefault="00B60DE7" w:rsidP="009139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0DE7" w:rsidRDefault="00B60DE7" w:rsidP="009139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5159" w:rsidRDefault="00715159" w:rsidP="009139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5159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715159" w:rsidRDefault="00715159" w:rsidP="00715159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Барминская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«Пасха», пермская книга 1993 </w:t>
      </w:r>
    </w:p>
    <w:p w:rsidR="00715159" w:rsidRPr="00715159" w:rsidRDefault="00715159" w:rsidP="00715159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Некрвлова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«Русский традиционный календарь», </w:t>
      </w:r>
      <w:proofErr w:type="gramStart"/>
      <w:r>
        <w:rPr>
          <w:rFonts w:ascii="Times New Roman" w:hAnsi="Times New Roman" w:cs="Times New Roman"/>
          <w:sz w:val="28"/>
          <w:szCs w:val="28"/>
        </w:rPr>
        <w:t>С-Пб</w:t>
      </w:r>
      <w:proofErr w:type="gramEnd"/>
      <w:r>
        <w:rPr>
          <w:rFonts w:ascii="Times New Roman" w:hAnsi="Times New Roman" w:cs="Times New Roman"/>
          <w:sz w:val="28"/>
          <w:szCs w:val="28"/>
        </w:rPr>
        <w:t>, 2007</w:t>
      </w:r>
    </w:p>
    <w:p w:rsidR="00715159" w:rsidRDefault="00715159" w:rsidP="009139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5159" w:rsidRPr="002E3F13" w:rsidRDefault="00715159" w:rsidP="009139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Публикацию подготовила педагог дополнительного образования высшей квалификационной категории Пичкалёва Ольга Николаевна - МБУ  ДО ЦДТ «Звёздный»</w:t>
      </w:r>
      <w:r w:rsidR="00B60DE7">
        <w:rPr>
          <w:rFonts w:ascii="Times New Roman" w:hAnsi="Times New Roman" w:cs="Times New Roman"/>
          <w:sz w:val="28"/>
          <w:szCs w:val="28"/>
        </w:rPr>
        <w:t>.</w:t>
      </w:r>
    </w:p>
    <w:sectPr w:rsidR="00715159" w:rsidRPr="002E3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C1586"/>
    <w:multiLevelType w:val="hybridMultilevel"/>
    <w:tmpl w:val="CA469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9EE"/>
    <w:rsid w:val="000C0180"/>
    <w:rsid w:val="000D7C06"/>
    <w:rsid w:val="001B55CE"/>
    <w:rsid w:val="00227647"/>
    <w:rsid w:val="00272D6A"/>
    <w:rsid w:val="002E3F13"/>
    <w:rsid w:val="0033058F"/>
    <w:rsid w:val="003A1D17"/>
    <w:rsid w:val="003B71AF"/>
    <w:rsid w:val="0042425E"/>
    <w:rsid w:val="005020D7"/>
    <w:rsid w:val="005168A0"/>
    <w:rsid w:val="0052429E"/>
    <w:rsid w:val="00715159"/>
    <w:rsid w:val="00903DC7"/>
    <w:rsid w:val="00913994"/>
    <w:rsid w:val="009239EE"/>
    <w:rsid w:val="00986B7D"/>
    <w:rsid w:val="00AD50C6"/>
    <w:rsid w:val="00B60DE7"/>
    <w:rsid w:val="00BE306A"/>
    <w:rsid w:val="00DD4847"/>
    <w:rsid w:val="00E40EC9"/>
    <w:rsid w:val="00E81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0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51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0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5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1330</Words>
  <Characters>7585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2017-04-17T09:59:00Z</dcterms:created>
  <dcterms:modified xsi:type="dcterms:W3CDTF">2017-04-19T10:46:00Z</dcterms:modified>
</cp:coreProperties>
</file>