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06" w:rsidRPr="00B92606" w:rsidRDefault="00B92606" w:rsidP="00B92606">
      <w:pPr>
        <w:pStyle w:val="a3"/>
        <w:spacing w:before="0" w:beforeAutospacing="0" w:after="210" w:afterAutospacing="0"/>
        <w:jc w:val="center"/>
        <w:rPr>
          <w:b/>
          <w:color w:val="000000"/>
          <w:sz w:val="28"/>
          <w:szCs w:val="28"/>
        </w:rPr>
      </w:pPr>
      <w:r w:rsidRPr="00B92606">
        <w:rPr>
          <w:b/>
          <w:color w:val="000000"/>
          <w:sz w:val="28"/>
          <w:szCs w:val="28"/>
        </w:rPr>
        <w:t xml:space="preserve">Документы для поступления на дополнительные предпрофессиональные </w:t>
      </w:r>
      <w:bookmarkStart w:id="0" w:name="_GoBack"/>
      <w:bookmarkEnd w:id="0"/>
      <w:r w:rsidRPr="00B92606">
        <w:rPr>
          <w:b/>
          <w:color w:val="000000"/>
          <w:sz w:val="28"/>
          <w:szCs w:val="28"/>
        </w:rPr>
        <w:t>программы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заявление; 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копия свидетельства о рождении ребенка;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копия документа, удостоверяющего личность подающего заявление родителей (законного представителя) ребенка;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согласие на обработку персональных данных;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 - свидетельство о регистрации по месту жительства;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академическая справка (при поступлении в школу по переводу из другого учебного заведения).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 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rStyle w:val="a4"/>
          <w:color w:val="858585"/>
          <w:sz w:val="28"/>
          <w:szCs w:val="28"/>
          <w:u w:val="single"/>
        </w:rPr>
        <w:t>После каждого </w:t>
      </w:r>
      <w:r w:rsidRPr="00B92606">
        <w:rPr>
          <w:color w:val="000000"/>
          <w:sz w:val="28"/>
          <w:szCs w:val="28"/>
        </w:rPr>
        <w:t>прослушивания, просмотра в течение 3-х рабочих дней на сайте будет размещён протокол с указанием набранных баллов поступающими.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После издания приказа о зачислении необходимо предоставить в течение </w:t>
      </w:r>
      <w:r w:rsidRPr="00B92606">
        <w:rPr>
          <w:rStyle w:val="a4"/>
          <w:color w:val="000000"/>
          <w:sz w:val="28"/>
          <w:szCs w:val="28"/>
        </w:rPr>
        <w:t>7 дней</w:t>
      </w:r>
      <w:r w:rsidRPr="00B92606">
        <w:rPr>
          <w:color w:val="000000"/>
          <w:sz w:val="28"/>
          <w:szCs w:val="28"/>
        </w:rPr>
        <w:t> документы: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 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оформленный договор об образовании;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оформленный договор на обучение за счёт физического лица (на платной основе) (в 2-х экземплярах);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документ (медицинскую справку) об отсутствии противопоказаний для занятий в школе искусств;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копию СНИЛС поступающего;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информированное добровольное согласие родителя (законного представителя) на медицинское вмешательство в отношении несовершеннолетнего младше 15 лет;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документ (медицинская справка, заключение ПМПК, рекомендации по коррекции нарушений) на ребенка – инвалида, ребенка ОВЗ;</w:t>
      </w:r>
    </w:p>
    <w:p w:rsidR="00B92606" w:rsidRPr="00B92606" w:rsidRDefault="00B92606" w:rsidP="00B92606">
      <w:pPr>
        <w:pStyle w:val="a3"/>
        <w:spacing w:before="0" w:beforeAutospacing="0" w:after="210" w:afterAutospacing="0"/>
        <w:rPr>
          <w:color w:val="000000"/>
          <w:sz w:val="28"/>
          <w:szCs w:val="28"/>
        </w:rPr>
      </w:pPr>
      <w:r w:rsidRPr="00B92606">
        <w:rPr>
          <w:color w:val="000000"/>
          <w:sz w:val="28"/>
          <w:szCs w:val="28"/>
        </w:rPr>
        <w:t>- документ, подтверждающий статус многодетной семьи; малоимущей семьи.</w:t>
      </w:r>
    </w:p>
    <w:p w:rsidR="00B92606" w:rsidRDefault="00B92606" w:rsidP="00B92606">
      <w:pPr>
        <w:pStyle w:val="a3"/>
        <w:spacing w:before="0" w:beforeAutospacing="0" w:after="21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C80EA2" w:rsidRDefault="00C80EA2"/>
    <w:sectPr w:rsidR="00C80EA2" w:rsidSect="00355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6"/>
    <w:rsid w:val="00355607"/>
    <w:rsid w:val="00B92606"/>
    <w:rsid w:val="00C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887A"/>
  <w15:chartTrackingRefBased/>
  <w15:docId w15:val="{4D3538A9-2E63-4D2C-A2E6-D304C7C0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2022-04-20T10:29:00Z</dcterms:created>
  <dcterms:modified xsi:type="dcterms:W3CDTF">2022-04-20T10:30:00Z</dcterms:modified>
</cp:coreProperties>
</file>