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521" w:rsidRDefault="00A65E4E" w:rsidP="00416521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A65E4E">
        <w:rPr>
          <w:b/>
          <w:sz w:val="28"/>
          <w:szCs w:val="28"/>
        </w:rPr>
        <w:t xml:space="preserve">18 февраля – Агафья – коровница, </w:t>
      </w:r>
      <w:proofErr w:type="spellStart"/>
      <w:r w:rsidRPr="00A65E4E">
        <w:rPr>
          <w:b/>
          <w:sz w:val="28"/>
          <w:szCs w:val="28"/>
        </w:rPr>
        <w:t>поминальница</w:t>
      </w:r>
      <w:proofErr w:type="spellEnd"/>
      <w:r>
        <w:rPr>
          <w:b/>
          <w:sz w:val="28"/>
          <w:szCs w:val="28"/>
        </w:rPr>
        <w:t>.</w:t>
      </w:r>
    </w:p>
    <w:p w:rsidR="00416521" w:rsidRDefault="00416521" w:rsidP="00416521">
      <w:pPr>
        <w:pStyle w:val="a6"/>
        <w:spacing w:before="0" w:beforeAutospacing="0" w:after="0" w:afterAutospacing="0"/>
        <w:jc w:val="right"/>
        <w:rPr>
          <w:i/>
          <w:color w:val="000000"/>
          <w:szCs w:val="27"/>
        </w:rPr>
      </w:pPr>
      <w:r w:rsidRPr="00416521">
        <w:rPr>
          <w:i/>
          <w:color w:val="000000"/>
          <w:szCs w:val="27"/>
        </w:rPr>
        <w:t xml:space="preserve"> </w:t>
      </w:r>
    </w:p>
    <w:p w:rsidR="00416521" w:rsidRPr="00416521" w:rsidRDefault="00416521" w:rsidP="00416521">
      <w:pPr>
        <w:pStyle w:val="a6"/>
        <w:spacing w:before="0" w:beforeAutospacing="0" w:after="0" w:afterAutospacing="0"/>
        <w:jc w:val="right"/>
        <w:rPr>
          <w:i/>
          <w:color w:val="000000"/>
          <w:szCs w:val="27"/>
        </w:rPr>
      </w:pPr>
      <w:proofErr w:type="spellStart"/>
      <w:r w:rsidRPr="00416521">
        <w:rPr>
          <w:i/>
          <w:color w:val="000000"/>
          <w:szCs w:val="27"/>
        </w:rPr>
        <w:t>Пичкалёва</w:t>
      </w:r>
      <w:proofErr w:type="spellEnd"/>
      <w:r w:rsidRPr="00416521">
        <w:rPr>
          <w:i/>
          <w:color w:val="000000"/>
          <w:szCs w:val="27"/>
        </w:rPr>
        <w:t xml:space="preserve"> </w:t>
      </w:r>
      <w:proofErr w:type="spellStart"/>
      <w:r w:rsidRPr="00416521">
        <w:rPr>
          <w:i/>
          <w:color w:val="000000"/>
          <w:szCs w:val="27"/>
        </w:rPr>
        <w:t>О.Н</w:t>
      </w:r>
      <w:proofErr w:type="spellEnd"/>
      <w:r w:rsidRPr="00416521">
        <w:rPr>
          <w:i/>
          <w:color w:val="000000"/>
          <w:szCs w:val="27"/>
        </w:rPr>
        <w:t>.,</w:t>
      </w:r>
    </w:p>
    <w:p w:rsidR="00416521" w:rsidRPr="00416521" w:rsidRDefault="00416521" w:rsidP="00416521">
      <w:pPr>
        <w:pStyle w:val="a6"/>
        <w:spacing w:before="0" w:beforeAutospacing="0" w:after="0" w:afterAutospacing="0"/>
        <w:jc w:val="right"/>
        <w:rPr>
          <w:i/>
          <w:color w:val="000000"/>
          <w:szCs w:val="27"/>
        </w:rPr>
      </w:pPr>
      <w:r w:rsidRPr="00416521">
        <w:rPr>
          <w:i/>
          <w:color w:val="000000"/>
          <w:szCs w:val="27"/>
        </w:rPr>
        <w:t>педагог дополнительного образования</w:t>
      </w:r>
    </w:p>
    <w:p w:rsidR="00416521" w:rsidRPr="00416521" w:rsidRDefault="00416521" w:rsidP="00416521">
      <w:pPr>
        <w:pStyle w:val="a6"/>
        <w:spacing w:before="0" w:beforeAutospacing="0" w:after="0" w:afterAutospacing="0"/>
        <w:jc w:val="right"/>
        <w:rPr>
          <w:i/>
          <w:color w:val="000000"/>
          <w:szCs w:val="27"/>
        </w:rPr>
      </w:pPr>
      <w:r w:rsidRPr="00416521">
        <w:rPr>
          <w:i/>
          <w:color w:val="000000"/>
          <w:szCs w:val="27"/>
        </w:rPr>
        <w:t>МБУ ДО ДШИ ЗАТО Звёздный,</w:t>
      </w:r>
    </w:p>
    <w:p w:rsidR="00416521" w:rsidRPr="00416521" w:rsidRDefault="00416521" w:rsidP="00416521">
      <w:pPr>
        <w:pStyle w:val="a6"/>
        <w:spacing w:before="0" w:beforeAutospacing="0" w:after="0" w:afterAutospacing="0"/>
        <w:jc w:val="right"/>
        <w:rPr>
          <w:i/>
          <w:color w:val="000000"/>
          <w:szCs w:val="27"/>
        </w:rPr>
      </w:pPr>
      <w:r w:rsidRPr="00416521">
        <w:rPr>
          <w:i/>
          <w:color w:val="000000"/>
          <w:szCs w:val="27"/>
        </w:rPr>
        <w:t>руководитель фольклорного коллектива «Иволга»</w:t>
      </w:r>
    </w:p>
    <w:p w:rsidR="00416521" w:rsidRPr="00416521" w:rsidRDefault="00416521" w:rsidP="00416521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A65E4E" w:rsidRDefault="00A65E4E" w:rsidP="00DB4F9E">
      <w:pPr>
        <w:rPr>
          <w:rFonts w:ascii="Times New Roman" w:hAnsi="Times New Roman" w:cs="Times New Roman"/>
          <w:b/>
          <w:sz w:val="28"/>
          <w:szCs w:val="28"/>
        </w:rPr>
      </w:pPr>
    </w:p>
    <w:p w:rsidR="003659CC" w:rsidRDefault="003659CC" w:rsidP="00A65E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FB105C" wp14:editId="72EA9E83">
            <wp:extent cx="3946030" cy="5064846"/>
            <wp:effectExtent l="0" t="0" r="0" b="2540"/>
            <wp:docPr id="1" name="Рисунок 1" descr="https://i4.stat01.com/1/8462/84618882/075a3e/tuchnaya-gora-ikona-na-der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4.stat01.com/1/8462/84618882/075a3e/tuchnaya-gora-ikona-na-dere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69" cy="50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4E" w:rsidRDefault="00A65E4E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начале-середине февраля наступает время отёла коров. Эти недели полны тревог и за коровушек –</w:t>
      </w:r>
      <w:r w:rsidR="00365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кормилиц, и за телят, появляющихся на свет. В качестве покровительницы коров народ прочитал Святую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Агафию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5E4E" w:rsidRPr="00A65E4E" w:rsidRDefault="00A65E4E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E4E">
        <w:rPr>
          <w:rFonts w:ascii="Times New Roman" w:hAnsi="Times New Roman" w:cs="Times New Roman"/>
          <w:i/>
          <w:sz w:val="28"/>
          <w:szCs w:val="28"/>
        </w:rPr>
        <w:t>Агафья коров оберегает от болезней.</w:t>
      </w:r>
    </w:p>
    <w:p w:rsidR="00A65E4E" w:rsidRDefault="00A65E4E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E4E">
        <w:rPr>
          <w:rFonts w:ascii="Times New Roman" w:hAnsi="Times New Roman" w:cs="Times New Roman"/>
          <w:i/>
          <w:sz w:val="28"/>
          <w:szCs w:val="28"/>
        </w:rPr>
        <w:t>Агафья-коровница, береги коров!</w:t>
      </w:r>
    </w:p>
    <w:p w:rsidR="00A65E4E" w:rsidRDefault="00A65E4E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Вряд ли стоит объяснять значение коровы в крестьянском быту. Корова да лошадь – основные помощники, кормильцы деревенских жителей, им, в отличие от других домашних животных, всегда давались индивидуальные, часто ласковые, имена. Не случайно говорили: </w:t>
      </w:r>
      <w:r w:rsidRPr="00A65E4E">
        <w:rPr>
          <w:rFonts w:ascii="Times New Roman" w:hAnsi="Times New Roman" w:cs="Times New Roman"/>
          <w:i/>
          <w:sz w:val="28"/>
          <w:szCs w:val="28"/>
        </w:rPr>
        <w:t>Крестьянин скотинкой жив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E4E" w:rsidRDefault="00A65E4E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Корове посвятил русский народ </w:t>
      </w:r>
      <w:r w:rsidR="00D67D46">
        <w:rPr>
          <w:rFonts w:ascii="Times New Roman" w:hAnsi="Times New Roman" w:cs="Times New Roman"/>
          <w:sz w:val="28"/>
          <w:szCs w:val="28"/>
        </w:rPr>
        <w:t>множество пословиц, поговорок, сказок. Вспомним хотя ы «Крошечку-</w:t>
      </w:r>
      <w:proofErr w:type="spellStart"/>
      <w:r w:rsidR="00D67D46">
        <w:rPr>
          <w:rFonts w:ascii="Times New Roman" w:hAnsi="Times New Roman" w:cs="Times New Roman"/>
          <w:sz w:val="28"/>
          <w:szCs w:val="28"/>
        </w:rPr>
        <w:t>Хаврошечку</w:t>
      </w:r>
      <w:proofErr w:type="spellEnd"/>
      <w:r w:rsidR="00D67D46">
        <w:rPr>
          <w:rFonts w:ascii="Times New Roman" w:hAnsi="Times New Roman" w:cs="Times New Roman"/>
          <w:sz w:val="28"/>
          <w:szCs w:val="28"/>
        </w:rPr>
        <w:t>», где корова выступает защитницей девочки-сироты, помогает ей выполнить всю трудную работу и обрести достойного жениха.</w:t>
      </w:r>
    </w:p>
    <w:p w:rsidR="00D67D46" w:rsidRP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Корова на дворе – харч на столе.</w:t>
      </w:r>
    </w:p>
    <w:p w:rsidR="00D67D46" w:rsidRP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Корова в тепле – молоко на столе.</w:t>
      </w:r>
    </w:p>
    <w:p w:rsidR="00D67D46" w:rsidRP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Корову палкой бить- молока не пить.</w:t>
      </w:r>
    </w:p>
    <w:p w:rsidR="00D67D46" w:rsidRP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Корова без клички – мясо.</w:t>
      </w:r>
    </w:p>
    <w:p w:rsidR="00D67D46" w:rsidRP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Сметану любить – коровку кормить.</w:t>
      </w:r>
    </w:p>
    <w:p w:rsid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Была бы корова, найдём и подойник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6521" w:rsidRDefault="00416521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F3CFD" w:rsidRDefault="007F3CFD" w:rsidP="00416521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9BAF06" wp14:editId="1C9D2BFA">
            <wp:extent cx="4838700" cy="3225800"/>
            <wp:effectExtent l="0" t="0" r="0" b="0"/>
            <wp:docPr id="2" name="Рисунок 2" descr="https://agrostory.com/upload/medialibrary/5e6/5e6d26f2df7d562b31e9722f98ffd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rostory.com/upload/medialibrary/5e6/5e6d26f2df7d562b31e9722f98ffdd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2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Повальная болезнь, чаще всего случающаяся с коровами именно в феврале, представляла в народном сознании в образе коровьей смерти – зловредного существа в облике старухи в белом саване или отвратительной женщины с руками-граблями, иногда – в виде скелета животного. «Чахлая и заморенная», она пробегает по сёлам и губит на своём пути скот.</w:t>
      </w:r>
    </w:p>
    <w:p w:rsid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D46">
        <w:rPr>
          <w:rFonts w:ascii="Times New Roman" w:hAnsi="Times New Roman" w:cs="Times New Roman"/>
          <w:i/>
          <w:sz w:val="28"/>
          <w:szCs w:val="28"/>
        </w:rPr>
        <w:t>На Агафью коровья смерть ходит.</w:t>
      </w:r>
    </w:p>
    <w:p w:rsidR="00D67D46" w:rsidRDefault="00D67D46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распространённым было поверье в то, что коровья смерть</w:t>
      </w:r>
      <w:r w:rsidR="00147E7D">
        <w:rPr>
          <w:rFonts w:ascii="Times New Roman" w:hAnsi="Times New Roman" w:cs="Times New Roman"/>
          <w:sz w:val="28"/>
          <w:szCs w:val="28"/>
        </w:rPr>
        <w:t xml:space="preserve"> может обора</w:t>
      </w:r>
      <w:r w:rsidR="007F3CFD">
        <w:rPr>
          <w:rFonts w:ascii="Times New Roman" w:hAnsi="Times New Roman" w:cs="Times New Roman"/>
          <w:sz w:val="28"/>
          <w:szCs w:val="28"/>
        </w:rPr>
        <w:t>чиваться в любое живое существо</w:t>
      </w:r>
      <w:r w:rsidR="00147E7D">
        <w:rPr>
          <w:rFonts w:ascii="Times New Roman" w:hAnsi="Times New Roman" w:cs="Times New Roman"/>
          <w:sz w:val="28"/>
          <w:szCs w:val="28"/>
        </w:rPr>
        <w:t xml:space="preserve"> – в человека, в птицу, принимать вид телёнка, собаки, кошки преимущественно чёрного цвета. В одной из деревень рассказывали: «Ехал мужик с мельницы позднею порою. Плетётся старуха и просит: «Подвези меня, дедушка!» - «А кто же ты, бабушка?» - «</w:t>
      </w:r>
      <w:proofErr w:type="spellStart"/>
      <w:r w:rsidR="00147E7D">
        <w:rPr>
          <w:rFonts w:ascii="Times New Roman" w:hAnsi="Times New Roman" w:cs="Times New Roman"/>
          <w:sz w:val="28"/>
          <w:szCs w:val="28"/>
        </w:rPr>
        <w:t>Лечейка</w:t>
      </w:r>
      <w:proofErr w:type="spellEnd"/>
      <w:r w:rsidR="00147E7D">
        <w:rPr>
          <w:rFonts w:ascii="Times New Roman" w:hAnsi="Times New Roman" w:cs="Times New Roman"/>
          <w:sz w:val="28"/>
          <w:szCs w:val="28"/>
        </w:rPr>
        <w:t xml:space="preserve">, родимый, коров лечу!» - «Где же ты лечила?» - «А вот лечила у Истоминой, да там все переколели. Что делать? Поздно привезли, я и </w:t>
      </w:r>
      <w:r w:rsidR="00147E7D">
        <w:rPr>
          <w:rFonts w:ascii="Times New Roman" w:hAnsi="Times New Roman" w:cs="Times New Roman"/>
          <w:sz w:val="28"/>
          <w:szCs w:val="28"/>
        </w:rPr>
        <w:lastRenderedPageBreak/>
        <w:t>захватить не успела». Мужик посадил её на воз и поехал. Приехавши к росстаням (перекрёсток дорог), он забыл свою дорогу – а уже было темно. Он снял шапку, сотворил молитву и перекрестился, глядь, а бабы как не бывало. Оборотившись черною собакою, она побежала в село, и назавтра в крайнем дворе пало три коровы. (Власова, 261)</w:t>
      </w:r>
    </w:p>
    <w:p w:rsidR="00416521" w:rsidRDefault="00416521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F3CFD" w:rsidRDefault="007F3CFD" w:rsidP="00416521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F12C26" wp14:editId="43ACD3DF">
            <wp:extent cx="5360010" cy="2905125"/>
            <wp:effectExtent l="0" t="0" r="0" b="0"/>
            <wp:docPr id="4" name="Рисунок 4" descr="Обряд Опахивания – древняя защита от мора. Как это был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ряд Опахивания – древняя защита от мора. Как это было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43" cy="29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FD" w:rsidRPr="007F3CFD" w:rsidRDefault="007F3CFD" w:rsidP="00416521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Художник Григорий Мясоедов «Опахивание»</w:t>
      </w:r>
    </w:p>
    <w:p w:rsidR="00416521" w:rsidRDefault="00147E7D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47E7D" w:rsidRDefault="00147E7D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не пустить коровью смерть на двор, крестьяне принимали разные меры. </w:t>
      </w:r>
      <w:proofErr w:type="spellStart"/>
      <w:r w:rsidR="008152C2">
        <w:rPr>
          <w:rFonts w:ascii="Times New Roman" w:hAnsi="Times New Roman" w:cs="Times New Roman"/>
          <w:sz w:val="28"/>
          <w:szCs w:val="28"/>
        </w:rPr>
        <w:t>Хлевы</w:t>
      </w:r>
      <w:proofErr w:type="spellEnd"/>
      <w:r w:rsidR="008152C2">
        <w:rPr>
          <w:rFonts w:ascii="Times New Roman" w:hAnsi="Times New Roman" w:cs="Times New Roman"/>
          <w:sz w:val="28"/>
          <w:szCs w:val="28"/>
        </w:rPr>
        <w:t xml:space="preserve"> убирали старыми лаптями, пропитанными дёгтем, от которого, верили, коровья смерть бежит без оглядки. Образованные люди видели в этом своего рода дезинфекцию, может быть по словам А.С. Ермолова, «не совсем бесполезную». В других местах в день </w:t>
      </w:r>
      <w:proofErr w:type="spellStart"/>
      <w:r w:rsidR="008152C2">
        <w:rPr>
          <w:rFonts w:ascii="Times New Roman" w:hAnsi="Times New Roman" w:cs="Times New Roman"/>
          <w:sz w:val="28"/>
          <w:szCs w:val="28"/>
        </w:rPr>
        <w:t>Агафии</w:t>
      </w:r>
      <w:proofErr w:type="spellEnd"/>
      <w:r w:rsidR="008152C2">
        <w:rPr>
          <w:rFonts w:ascii="Times New Roman" w:hAnsi="Times New Roman" w:cs="Times New Roman"/>
          <w:sz w:val="28"/>
          <w:szCs w:val="28"/>
        </w:rPr>
        <w:t xml:space="preserve"> освящали в храмах хлеб, утыканный кусками соли. Такой хлеб считался «помощником корове», и его скармливали скоту. Использовали также чертополох, который раскладывали у порогов, в воротах, вокруг печных труб. В Воронежской губернии думали, что в этот день из ада вылетают нечистые духи в виде птиц и заглядывают в трубы. Коровья смерть тоже могла прилететь птицей. Против них  окуривали дома и хлев чертополохом.</w:t>
      </w:r>
    </w:p>
    <w:p w:rsidR="008754E4" w:rsidRDefault="008754E4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 случаю падежа скота или для предотвращения его существовал во многих местах России чрезвычайно архаичный обряд «опахивания» деревни: собирались ночью скрытно все бабы в одних рубахах, босые,</w:t>
      </w:r>
      <w:r w:rsidR="00FA6AA0">
        <w:rPr>
          <w:rFonts w:ascii="Times New Roman" w:hAnsi="Times New Roman" w:cs="Times New Roman"/>
          <w:sz w:val="28"/>
          <w:szCs w:val="28"/>
        </w:rPr>
        <w:t xml:space="preserve"> с распущенными волосами</w:t>
      </w:r>
      <w:r w:rsidR="00FD23B6">
        <w:rPr>
          <w:rFonts w:ascii="Times New Roman" w:hAnsi="Times New Roman" w:cs="Times New Roman"/>
          <w:sz w:val="28"/>
          <w:szCs w:val="28"/>
        </w:rPr>
        <w:t>, брали в руки кто дубину, кто косу, на одну из участниц надевали хомут без шлеи</w:t>
      </w:r>
      <w:r w:rsidR="00DC71A2">
        <w:rPr>
          <w:rFonts w:ascii="Times New Roman" w:hAnsi="Times New Roman" w:cs="Times New Roman"/>
          <w:sz w:val="28"/>
          <w:szCs w:val="28"/>
        </w:rPr>
        <w:t>, запрягали её в соху и гурьбой обходили деревню. Обязательно брали с собой петуха, кошку и собаку</w:t>
      </w:r>
      <w:r w:rsidR="00F6188A">
        <w:rPr>
          <w:rFonts w:ascii="Times New Roman" w:hAnsi="Times New Roman" w:cs="Times New Roman"/>
          <w:sz w:val="28"/>
          <w:szCs w:val="28"/>
        </w:rPr>
        <w:t xml:space="preserve">. Во время «опахивания» выкрикивали: </w:t>
      </w:r>
      <w:r w:rsidR="00F6188A" w:rsidRPr="00F6188A">
        <w:rPr>
          <w:rFonts w:ascii="Times New Roman" w:hAnsi="Times New Roman" w:cs="Times New Roman"/>
          <w:i/>
          <w:sz w:val="28"/>
          <w:szCs w:val="28"/>
        </w:rPr>
        <w:t>Смерть, смерть коровья – не губи нашу скотину; мы зароем тебя с кошкой, собакой и кочетом в землю»</w:t>
      </w:r>
      <w:r w:rsidR="00F6188A">
        <w:rPr>
          <w:rFonts w:ascii="Times New Roman" w:hAnsi="Times New Roman" w:cs="Times New Roman"/>
          <w:i/>
          <w:sz w:val="28"/>
          <w:szCs w:val="28"/>
        </w:rPr>
        <w:t>.</w:t>
      </w:r>
    </w:p>
    <w:p w:rsidR="00416521" w:rsidRDefault="007F3CFD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BD01DB" wp14:editId="4445C68A">
            <wp:extent cx="4091986" cy="2667883"/>
            <wp:effectExtent l="0" t="0" r="3810" b="0"/>
            <wp:docPr id="3" name="Рисунок 3" descr="https://upload.wikimedia.org/wikipedia/commons/5/5e/%D0%92%D1%8B%D0%BF%D0%B0%D1%85%D0%B8%D0%B2%D0%B0%D0%BD%D0%B8%D0%B5_%D1%85%D0%BE%D0%BB%D0%B5%D1%80%D1%8B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5/5e/%D0%92%D1%8B%D0%BF%D0%B0%D1%85%D0%B8%D0%B2%D0%B0%D0%BD%D0%B8%D0%B5_%D1%85%D0%BE%D0%BB%D0%B5%D1%80%D1%8B_cro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39" cy="26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1" w:rsidRDefault="00416521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188A" w:rsidRPr="00416521" w:rsidRDefault="00F6188A" w:rsidP="00416521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силу обрядовому действу придавала целомудренность участницы, которая возглавляла шествие, потому в соху впрягали нагую девицу «безукоризненной» жизни</w:t>
      </w:r>
      <w:r w:rsidR="00081D95">
        <w:rPr>
          <w:rFonts w:ascii="Times New Roman" w:hAnsi="Times New Roman" w:cs="Times New Roman"/>
          <w:sz w:val="28"/>
          <w:szCs w:val="28"/>
        </w:rPr>
        <w:t xml:space="preserve">, или вдову, давно потерявшую мужа и ведущую строгий образ жизни. Женщины, опахивая деревню, поднимали страшный шум: стучали сковородами, заслонками, кочергами, щёлкали кнутами, а в Рязанской губернии даже стреляли из ружей. Наряду с такими предметами в руках женщин могли быть иконы, свечи, кадило с ладаном. 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«Земля откидывалась сохой в сторону, противоположную деревне. На перекрёстках прочерчивали крест, а под конец опахивания нередко зарывали в землю кошку, собаку или чёрного петуха. При опахивании женщины и девушки пели, угрожая коровьей </w:t>
      </w:r>
      <w:r w:rsidR="00416521">
        <w:rPr>
          <w:rFonts w:ascii="Times New Roman" w:hAnsi="Times New Roman" w:cs="Times New Roman"/>
          <w:sz w:val="28"/>
          <w:szCs w:val="28"/>
        </w:rPr>
        <w:t>смерти,</w:t>
      </w:r>
      <w:r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вон, выйди вон!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подмёта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из села!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идём, мы идём,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Девять девок, три вдовы,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ладаном, со свечами,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горячей золой!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огнём тебя сожжём,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Кочергой загребём,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Помелом заметём,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забьём!</w:t>
      </w:r>
    </w:p>
    <w:p w:rsidR="00C67B97" w:rsidRDefault="00C67B97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вон, выйди вон!»</w:t>
      </w:r>
    </w:p>
    <w:p w:rsidR="00C569C3" w:rsidRDefault="00C569C3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(Власова, 262)</w:t>
      </w:r>
    </w:p>
    <w:p w:rsidR="00C569C3" w:rsidRDefault="00C569C3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Святую мученицу Агафью называли в народе </w:t>
      </w:r>
      <w:proofErr w:type="spellStart"/>
      <w:r w:rsidRPr="00C569C3">
        <w:rPr>
          <w:rFonts w:ascii="Times New Roman" w:hAnsi="Times New Roman" w:cs="Times New Roman"/>
          <w:i/>
          <w:sz w:val="28"/>
          <w:szCs w:val="28"/>
        </w:rPr>
        <w:t>поминальницей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ибо в этот день исстари принято было поминать всех отошедших в мир иной отцов-праотцов, дедов-прадедов.</w:t>
      </w:r>
    </w:p>
    <w:p w:rsidR="007F3CFD" w:rsidRDefault="007F3CFD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0612A" wp14:editId="5A488C0B">
            <wp:extent cx="5940425" cy="3152348"/>
            <wp:effectExtent l="0" t="0" r="3175" b="0"/>
            <wp:docPr id="5" name="Рисунок 5" descr="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9E" w:rsidRDefault="00DB4F9E" w:rsidP="004165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B4F9E" w:rsidRPr="00DB4F9E" w:rsidRDefault="00DB4F9E" w:rsidP="00416521">
      <w:pPr>
        <w:pStyle w:val="a7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B4F9E">
        <w:rPr>
          <w:rFonts w:ascii="Times New Roman" w:hAnsi="Times New Roman" w:cs="Times New Roman"/>
          <w:color w:val="000000"/>
          <w:sz w:val="28"/>
          <w:szCs w:val="28"/>
        </w:rPr>
        <w:t>Некрылова А.Г. Русский традиционный календарь. – СПб, 2007.</w:t>
      </w:r>
    </w:p>
    <w:bookmarkStart w:id="0" w:name="_GoBack"/>
    <w:bookmarkEnd w:id="0"/>
    <w:p w:rsidR="00DB4F9E" w:rsidRPr="00DB4F9E" w:rsidRDefault="002C092B" w:rsidP="00416521">
      <w:pPr>
        <w:pStyle w:val="a7"/>
        <w:numPr>
          <w:ilvl w:val="0"/>
          <w:numId w:val="1"/>
        </w:num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"https://arina-nikitina.ru/pochitanie-predkov/" </w:instrText>
      </w:r>
      <w:r>
        <w:fldChar w:fldCharType="separate"/>
      </w:r>
      <w:r w:rsidR="00DB4F9E" w:rsidRPr="00DB4F9E">
        <w:rPr>
          <w:rStyle w:val="a5"/>
          <w:rFonts w:ascii="Times New Roman" w:hAnsi="Times New Roman" w:cs="Times New Roman"/>
          <w:sz w:val="28"/>
          <w:szCs w:val="28"/>
        </w:rPr>
        <w:t>https://arina-nikitina.ru/pochitanie-predkov/</w:t>
      </w:r>
      <w:r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r w:rsidR="00DB4F9E" w:rsidRPr="00DB4F9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B4F9E" w:rsidRPr="00DB4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295FF1"/>
    <w:multiLevelType w:val="hybridMultilevel"/>
    <w:tmpl w:val="8CD0A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E4E"/>
    <w:rsid w:val="00081D95"/>
    <w:rsid w:val="00147E7D"/>
    <w:rsid w:val="002C092B"/>
    <w:rsid w:val="003659CC"/>
    <w:rsid w:val="00416521"/>
    <w:rsid w:val="007F3CFD"/>
    <w:rsid w:val="008152C2"/>
    <w:rsid w:val="008754E4"/>
    <w:rsid w:val="00A65E4E"/>
    <w:rsid w:val="00C569C3"/>
    <w:rsid w:val="00C67B97"/>
    <w:rsid w:val="00D67D46"/>
    <w:rsid w:val="00DB4F9E"/>
    <w:rsid w:val="00DC71A2"/>
    <w:rsid w:val="00EA19E8"/>
    <w:rsid w:val="00F605B3"/>
    <w:rsid w:val="00F6188A"/>
    <w:rsid w:val="00FA6AA0"/>
    <w:rsid w:val="00FD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EA8D6-1094-4479-BAF8-CA5ACB1F1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9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4F9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B4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4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6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5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Грицина</cp:lastModifiedBy>
  <cp:revision>6</cp:revision>
  <dcterms:created xsi:type="dcterms:W3CDTF">2021-02-18T10:48:00Z</dcterms:created>
  <dcterms:modified xsi:type="dcterms:W3CDTF">2021-02-19T08:39:00Z</dcterms:modified>
</cp:coreProperties>
</file>