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15" w:rsidRPr="006B4B15" w:rsidRDefault="006B4B15" w:rsidP="00CF7F81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6B4B15">
        <w:rPr>
          <w:i/>
          <w:color w:val="000000"/>
          <w:sz w:val="27"/>
          <w:szCs w:val="27"/>
        </w:rPr>
        <w:t xml:space="preserve">Илья </w:t>
      </w:r>
      <w:proofErr w:type="spellStart"/>
      <w:r w:rsidRPr="006B4B15">
        <w:rPr>
          <w:i/>
          <w:color w:val="000000"/>
          <w:sz w:val="27"/>
          <w:szCs w:val="27"/>
        </w:rPr>
        <w:t>Фирулёв</w:t>
      </w:r>
      <w:proofErr w:type="spellEnd"/>
      <w:r w:rsidRPr="006B4B15">
        <w:rPr>
          <w:i/>
          <w:color w:val="000000"/>
          <w:sz w:val="27"/>
          <w:szCs w:val="27"/>
        </w:rPr>
        <w:t>,</w:t>
      </w:r>
    </w:p>
    <w:p w:rsidR="006B4B15" w:rsidRPr="006B4B15" w:rsidRDefault="006B4B15" w:rsidP="00CF7F81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6B4B15">
        <w:rPr>
          <w:i/>
          <w:color w:val="000000"/>
          <w:sz w:val="27"/>
          <w:szCs w:val="27"/>
        </w:rPr>
        <w:t>руководитель коллектива спортивного танца «Дуэт»</w:t>
      </w:r>
    </w:p>
    <w:p w:rsidR="006B4B15" w:rsidRDefault="006B4B15" w:rsidP="00CF7F81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6B4B15">
        <w:rPr>
          <w:i/>
          <w:color w:val="000000"/>
          <w:sz w:val="27"/>
          <w:szCs w:val="27"/>
        </w:rPr>
        <w:t>ЦДТ «Звёздный»</w:t>
      </w:r>
    </w:p>
    <w:p w:rsidR="00CF7F81" w:rsidRDefault="00CF7F81" w:rsidP="00CF7F81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</w:p>
    <w:p w:rsidR="00CF7F81" w:rsidRDefault="0075509F" w:rsidP="00CF7F8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Воспитание культуры общения </w:t>
      </w:r>
    </w:p>
    <w:p w:rsidR="006B4B15" w:rsidRPr="006B4B15" w:rsidRDefault="0075509F" w:rsidP="00CF7F8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посредством занятий бальными танцами</w:t>
      </w:r>
    </w:p>
    <w:p w:rsidR="006B4B15" w:rsidRDefault="006B4B15" w:rsidP="00CF7F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Бальный танец обладал и обладает огромным потенциалом для развития гармоничной личности. Начиная с X</w:t>
      </w:r>
      <w:r>
        <w:rPr>
          <w:color w:val="000000"/>
          <w:sz w:val="27"/>
          <w:szCs w:val="27"/>
        </w:rPr>
        <w:t>VIII века и по сегодняшний день</w:t>
      </w:r>
      <w:r w:rsidR="00CF7F8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бальная хореография придает уверенность в движениях, свободу и непринужденность в постановке фигуры, что положительным образом влияет на психический строй человека и повышает его самооценку.</w:t>
      </w:r>
    </w:p>
    <w:p w:rsidR="0075509F" w:rsidRDefault="006B4B15" w:rsidP="00CF7F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Откровенный цинизм, ханжество и бескультурье, как средства общения в молодѐжной среде, пропагандируемые в ИНТЕРНЕТЕ (соц. </w:t>
      </w:r>
      <w:r w:rsidR="0075509F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ети, сайты и т</w:t>
      </w:r>
      <w:r w:rsidR="0075509F">
        <w:rPr>
          <w:color w:val="000000"/>
          <w:sz w:val="27"/>
          <w:szCs w:val="27"/>
        </w:rPr>
        <w:t xml:space="preserve">.д.) и </w:t>
      </w:r>
      <w:r>
        <w:rPr>
          <w:color w:val="000000"/>
          <w:sz w:val="27"/>
          <w:szCs w:val="27"/>
        </w:rPr>
        <w:t xml:space="preserve">на </w:t>
      </w:r>
      <w:r w:rsidR="0075509F">
        <w:rPr>
          <w:color w:val="000000"/>
          <w:sz w:val="27"/>
          <w:szCs w:val="27"/>
        </w:rPr>
        <w:t>телевидении</w:t>
      </w:r>
      <w:r>
        <w:rPr>
          <w:color w:val="000000"/>
          <w:sz w:val="27"/>
          <w:szCs w:val="27"/>
        </w:rPr>
        <w:t xml:space="preserve">, делают эту программу весьма актуальной и целесообразной, как средство воспитания детей, подростков и молодѐжи. </w:t>
      </w:r>
    </w:p>
    <w:p w:rsidR="006B4B15" w:rsidRDefault="006B4B15" w:rsidP="00CF7F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Бальный танец воспитывает в них культуру общения. Своеобразие, оригинальность и актуальность занятий бальной хореографией заклю</w:t>
      </w:r>
      <w:r w:rsidR="0075509F">
        <w:rPr>
          <w:color w:val="000000"/>
          <w:sz w:val="27"/>
          <w:szCs w:val="27"/>
        </w:rPr>
        <w:t>чается в том, что бальный танец</w:t>
      </w:r>
      <w:r>
        <w:rPr>
          <w:color w:val="000000"/>
          <w:sz w:val="27"/>
          <w:szCs w:val="27"/>
        </w:rPr>
        <w:t xml:space="preserve"> с его высокой этикой и эстетикой, представляет собой «инструмент» воспитания всесторонне развитой, гармоничной личности. Занятия бальными танцами ведут к освоению одного из самых элегантных видов танцевального искусства. Включают в себя все аспекты воспитания: от совершенствования физической формы тела до очень тонкой и деликатной области.</w:t>
      </w:r>
    </w:p>
    <w:p w:rsidR="00545A4C" w:rsidRDefault="00ED5BEA" w:rsidP="00ED5BEA">
      <w:pPr>
        <w:pStyle w:val="a3"/>
        <w:jc w:val="center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09181" cy="3066511"/>
            <wp:effectExtent l="0" t="0" r="1270" b="635"/>
            <wp:docPr id="1" name="Рисунок 1" descr="D:\Сайт\4_Статьи педагогов\Фирулёв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4_Статьи педагогов\Фирулёв\Attachment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81" cy="30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  </w:t>
      </w:r>
      <w:r w:rsidR="00545A4C">
        <w:rPr>
          <w:noProof/>
          <w:color w:val="000000"/>
          <w:sz w:val="27"/>
          <w:szCs w:val="27"/>
        </w:rPr>
        <w:drawing>
          <wp:inline distT="0" distB="0" distL="0" distR="0" wp14:anchorId="21D5C38E" wp14:editId="20BBD702">
            <wp:extent cx="2040136" cy="3067050"/>
            <wp:effectExtent l="0" t="0" r="0" b="0"/>
            <wp:docPr id="3" name="Рисунок 3" descr="D:\Сайт\4_Статьи педагогов\Фирулёв\Attachment-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4_Статьи педагогов\Фирулёв\Attachment-1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36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00718B" w:rsidRPr="00545A4C" w:rsidRDefault="00ED5BEA" w:rsidP="00545A4C">
      <w:pPr>
        <w:pStyle w:val="a3"/>
        <w:jc w:val="center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A1A077E" wp14:editId="339E4976">
            <wp:extent cx="2692400" cy="2019300"/>
            <wp:effectExtent l="0" t="0" r="0" b="0"/>
            <wp:docPr id="2" name="Рисунок 2" descr="D:\Сайт\4_Статьи педагогов\Фирулёв\Attachment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4_Статьи педагогов\Фирулёв\Attachment-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39" cy="202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4C">
        <w:rPr>
          <w:noProof/>
          <w:color w:val="000000"/>
          <w:sz w:val="27"/>
          <w:szCs w:val="27"/>
        </w:rPr>
        <w:t xml:space="preserve">       </w:t>
      </w:r>
      <w:r w:rsidR="00545A4C">
        <w:rPr>
          <w:noProof/>
          <w:color w:val="000000"/>
          <w:sz w:val="27"/>
          <w:szCs w:val="27"/>
        </w:rPr>
        <w:drawing>
          <wp:inline distT="0" distB="0" distL="0" distR="0" wp14:anchorId="5A7501CB" wp14:editId="55D29EFD">
            <wp:extent cx="3167063" cy="2111374"/>
            <wp:effectExtent l="0" t="0" r="0" b="3810"/>
            <wp:docPr id="4" name="Рисунок 4" descr="D:\Сайт\4_Статьи педагогов\Фирулёв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4_Статьи педагогов\Фирулёв\IMG_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54" cy="21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18B" w:rsidRPr="00545A4C" w:rsidSect="00ED5BE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15"/>
    <w:rsid w:val="0000718B"/>
    <w:rsid w:val="00545A4C"/>
    <w:rsid w:val="006B4B15"/>
    <w:rsid w:val="0075509F"/>
    <w:rsid w:val="00CF7F81"/>
    <w:rsid w:val="00E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2017-09-15T07:07:00Z</dcterms:created>
  <dcterms:modified xsi:type="dcterms:W3CDTF">2017-09-15T07:20:00Z</dcterms:modified>
</cp:coreProperties>
</file>