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76" w:rsidRPr="0059110C" w:rsidRDefault="005D3B9A" w:rsidP="00E55B7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9110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</w:t>
      </w:r>
      <w:r w:rsidR="00E55B76" w:rsidRPr="0059110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Взаимосвязь художественно-эстетического и военно-патриотического воспитания (из опыта работы в Образцовом детском коллективе «Ансамбль барабанщиц </w:t>
      </w:r>
      <w:r w:rsidR="00E55B76" w:rsidRPr="0059110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DrumLine</w:t>
      </w:r>
      <w:r w:rsidR="00E55B76" w:rsidRPr="0059110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»)</w:t>
      </w:r>
    </w:p>
    <w:p w:rsidR="005E1599" w:rsidRPr="00E55B76" w:rsidRDefault="005D3B9A" w:rsidP="00E55B7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</w:t>
      </w:r>
    </w:p>
    <w:p w:rsidR="00176EDB" w:rsidRPr="00B87A76" w:rsidRDefault="00434900" w:rsidP="00176EDB">
      <w:pPr>
        <w:shd w:val="clear" w:color="auto" w:fill="FFFFFF"/>
        <w:spacing w:after="150" w:line="240" w:lineRule="auto"/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="00E20DE7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  <w:r w:rsidR="00176EDB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молодёжь, которую ругаем</w:t>
      </w:r>
      <w:bookmarkStart w:id="0" w:name="_GoBack"/>
      <w:bookmarkEnd w:id="0"/>
    </w:p>
    <w:p w:rsidR="00176EDB" w:rsidRPr="00B87A76" w:rsidRDefault="00176EDB" w:rsidP="00176EDB">
      <w:pPr>
        <w:shd w:val="clear" w:color="auto" w:fill="FFFFFF"/>
        <w:spacing w:after="150" w:line="240" w:lineRule="auto"/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лёгкость, за беспечность и за джаз,-</w:t>
      </w:r>
    </w:p>
    <w:p w:rsidR="00176EDB" w:rsidRPr="00B87A76" w:rsidRDefault="00176EDB" w:rsidP="00176EDB">
      <w:pPr>
        <w:shd w:val="clear" w:color="auto" w:fill="FFFFFF"/>
        <w:spacing w:after="150" w:line="240" w:lineRule="auto"/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Конечно, будет на переднем крае</w:t>
      </w:r>
    </w:p>
    <w:p w:rsidR="005D3B9A" w:rsidRDefault="00176EDB" w:rsidP="00E55B76">
      <w:pPr>
        <w:shd w:val="clear" w:color="auto" w:fill="FFFFFF"/>
        <w:spacing w:after="150" w:line="240" w:lineRule="auto"/>
        <w:ind w:left="-99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жест</w:t>
      </w:r>
      <w:r w:rsidR="00434900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окий час и просто в трудный час»</w:t>
      </w: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87A7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(В. Высоцкий)</w:t>
      </w:r>
    </w:p>
    <w:p w:rsidR="00E55B76" w:rsidRPr="00E55B76" w:rsidRDefault="00E55B76" w:rsidP="00E55B76">
      <w:pPr>
        <w:shd w:val="clear" w:color="auto" w:fill="FFFFFF"/>
        <w:spacing w:after="150" w:line="240" w:lineRule="auto"/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76EDB" w:rsidRPr="00B87A76" w:rsidRDefault="00E55B76" w:rsidP="00176EDB">
      <w:pPr>
        <w:shd w:val="clear" w:color="auto" w:fill="FFFFFF"/>
        <w:spacing w:after="150" w:line="240" w:lineRule="auto"/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34900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="00E20DE7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  <w:r w:rsidR="00176EDB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Торопятся быстрее оторваться</w:t>
      </w:r>
    </w:p>
    <w:p w:rsidR="00176EDB" w:rsidRPr="00B87A76" w:rsidRDefault="00176EDB" w:rsidP="00176EDB">
      <w:pPr>
        <w:shd w:val="clear" w:color="auto" w:fill="FFFFFF"/>
        <w:spacing w:after="150" w:line="240" w:lineRule="auto"/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вылететь с постылого гнезда.</w:t>
      </w:r>
    </w:p>
    <w:p w:rsidR="00176EDB" w:rsidRPr="00B87A76" w:rsidRDefault="00176EDB" w:rsidP="00176EDB">
      <w:pPr>
        <w:shd w:val="clear" w:color="auto" w:fill="FFFFFF"/>
        <w:spacing w:after="150" w:line="240" w:lineRule="auto"/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всю катушку можно разгуляться!</w:t>
      </w:r>
    </w:p>
    <w:p w:rsidR="00176EDB" w:rsidRPr="00E55B76" w:rsidRDefault="00176EDB" w:rsidP="00176EDB">
      <w:pPr>
        <w:shd w:val="clear" w:color="auto" w:fill="FFFFFF"/>
        <w:spacing w:after="150" w:line="240" w:lineRule="auto"/>
        <w:ind w:left="-99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Совсем как взрослые – без </w:t>
      </w:r>
      <w:r w:rsidR="00434900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страха и стыда»</w:t>
      </w:r>
      <w:r w:rsidRPr="00E55B7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E55B76" w:rsidRPr="00E55B7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(анонимно из интернета)</w:t>
      </w:r>
    </w:p>
    <w:p w:rsidR="00176EDB" w:rsidRPr="00E55B76" w:rsidRDefault="00176EDB" w:rsidP="00652EA8">
      <w:pPr>
        <w:shd w:val="clear" w:color="auto" w:fill="FFFFFF"/>
        <w:spacing w:after="150" w:line="240" w:lineRule="auto"/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55B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Какая резкая «полярность» слов о поколениях, разделённых какими-то двадцатью-тридцатью годами!</w:t>
      </w:r>
    </w:p>
    <w:p w:rsidR="00F8098C" w:rsidRPr="00B87A76" w:rsidRDefault="00E20DE7" w:rsidP="00652EA8">
      <w:pPr>
        <w:shd w:val="clear" w:color="auto" w:fill="FFFFFF"/>
        <w:spacing w:after="150" w:line="240" w:lineRule="auto"/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176EDB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Говорят, что ещё при раскопках в Древней Греции нашли дощечку, на которой было написано «Не та пошла молодёжь». Вероятно, данной проблем</w:t>
      </w:r>
      <w:r w:rsidR="00434900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тысяча лет, а может и больше.</w:t>
      </w:r>
    </w:p>
    <w:p w:rsidR="005E1599" w:rsidRPr="00B87A76" w:rsidRDefault="00E20DE7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50060B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 все времена принято ругать молодёжь хотя бы пот</w:t>
      </w:r>
      <w:r w:rsidR="008E41F4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ому, что они, якобы, не такие, как</w:t>
      </w:r>
      <w:r w:rsidR="0050060B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старшее поколение, у которого есть ресурсы </w:t>
      </w:r>
      <w:r w:rsidR="008E41F4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опыт. </w:t>
      </w:r>
    </w:p>
    <w:p w:rsidR="005E1599" w:rsidRPr="00B87A76" w:rsidRDefault="00B87A76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8E41F4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Лично я</w:t>
      </w:r>
      <w:r w:rsidR="0050060B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 силу своей профессии, больше общаюсь с молодёжью позитивной, светлой и талантливой. Но это не типовая модель для нынешнего поколения. И если нас, взрослых, что-то не устраивает в сегодняшних детях, то мы должны последовательно делать вклад в их воспитание и развитие.</w:t>
      </w:r>
    </w:p>
    <w:p w:rsidR="0050060B" w:rsidRPr="00B87A76" w:rsidRDefault="0050060B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Сама по себе молодёжь не станет </w:t>
      </w:r>
      <w:r w:rsidR="008E41F4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образованной и </w:t>
      </w:r>
      <w:r w:rsidR="00E20DE7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патриотичной,</w:t>
      </w: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 всегда действие. Это </w:t>
      </w:r>
      <w:r w:rsidRPr="00E55B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</w:t>
      </w: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должны направить их по правильному пути, это </w:t>
      </w:r>
      <w:r w:rsidRPr="00E55B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мы </w:t>
      </w: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должны прививать им ценности милосердия и взаимной поддержки, чтобы наше общество сохраняло свои исконны</w:t>
      </w:r>
      <w:r w:rsidR="008E41F4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традиции, делающие нас единым государством.</w:t>
      </w:r>
    </w:p>
    <w:p w:rsidR="00434900" w:rsidRPr="00B87A76" w:rsidRDefault="00B87A76" w:rsidP="005D3B9A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    </w:t>
      </w:r>
      <w:r w:rsidR="00FE1EA2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Мы – русские, мы мелко мыслить не умеем. Когда-то мы первыми полетели в космос, а сегодня мы бьёмся за новые высоты в технологических отраслях.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FE1EA2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нас страна, уважающая знание. Чем плоха эта традиция?</w:t>
      </w:r>
      <w:r w:rsidR="00194578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50060B" w:rsidRPr="00B87A76" w:rsidRDefault="00B87A76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434900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по профессии музыкант. </w:t>
      </w:r>
      <w:r w:rsidR="005761BD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Кроме занятий музыкой мы с детьми общаемся на разные темы. Одна из таких недавних бесед привела к выводу, что современная </w:t>
      </w:r>
      <w:r w:rsidR="00215B62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молодёжь в целом настроена весьма</w:t>
      </w:r>
      <w:r w:rsidR="005761BD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патриотично.</w:t>
      </w:r>
      <w:r w:rsidR="00215B62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Она хочет жить в великой стране, обеспечивающей достойную жизнь своим гражданам, уважающей их права и свободы.</w:t>
      </w:r>
    </w:p>
    <w:p w:rsidR="004A7C5E" w:rsidRPr="00B87A76" w:rsidRDefault="00B87A76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7D130C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последние годы в нашей стране происходят значительные изменения в понимании и представлении о целях образования и путях его развития. </w:t>
      </w:r>
    </w:p>
    <w:p w:rsidR="007D130C" w:rsidRPr="00B87A76" w:rsidRDefault="00B87A76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7D130C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первый план требований к обучению и воспитанию молодого поколения выдвигается процесс подготовки обучающихся к реальной жизни, готовности занять активную жизненную позицию, решать реальные задачи, уметь сотрудничать в коллективе. </w:t>
      </w:r>
    </w:p>
    <w:p w:rsidR="00FE1EA2" w:rsidRPr="00B87A76" w:rsidRDefault="00B87A76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7D130C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а</w:t>
      </w:r>
      <w:r w:rsidR="00391255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ктивность не рождается сама по себе, её нужно взращивать и развивать.</w:t>
      </w:r>
    </w:p>
    <w:p w:rsidR="00194578" w:rsidRPr="00B87A76" w:rsidRDefault="00B87A76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194578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Возникает закономерный вопрос – как это сделать? </w:t>
      </w:r>
    </w:p>
    <w:p w:rsidR="004A7C5E" w:rsidRPr="00B87A76" w:rsidRDefault="00B87A76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4A7C5E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попытаюсь осветить проблему, опираясь на свой профессиональный опыт.</w:t>
      </w:r>
    </w:p>
    <w:p w:rsidR="00194578" w:rsidRPr="00B87A76" w:rsidRDefault="00B87A76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D9676C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Осознание того, что </w:t>
      </w:r>
      <w:r w:rsidR="00F01748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направленность военного городка сосредоточена, прежде всего, на воспитании у жителей высоких</w:t>
      </w:r>
      <w:r w:rsidR="00D9676C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морально-патриотических чувств,</w:t>
      </w:r>
      <w:r w:rsidR="00E20DE7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привело к созданию Ансамбля барабанщиц.</w:t>
      </w:r>
      <w:r w:rsidR="00D9676C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1748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здесь образ барабанщицы, как никто друго</w:t>
      </w:r>
      <w:r w:rsidR="004A7C5E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 подходит под это определение - п</w:t>
      </w:r>
      <w:r w:rsidR="00F01748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ортрет лидера, который своим действительно военным музыкальным инструментом громкой дробью может повести за собой. </w:t>
      </w:r>
    </w:p>
    <w:p w:rsidR="00E20DE7" w:rsidRPr="00B87A76" w:rsidRDefault="00B87A76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E20DE7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«Барабанное искусство» - это зарядка для молодого ума, умелых рук и горячего сердца, способного нести радость людям!</w:t>
      </w:r>
    </w:p>
    <w:p w:rsidR="00B11378" w:rsidRPr="00B87A76" w:rsidRDefault="00E20DE7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B11378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Множество кинофильмов, стихов и песен о барабанщиках давно уже сложили живую легенду о незаурядности и героизме профессии исполнителя на ударных инструментах.</w:t>
      </w:r>
    </w:p>
    <w:p w:rsidR="005C78B5" w:rsidRPr="00B87A76" w:rsidRDefault="00E20DE7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B11378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Актуальность создания подобного ансамбля, на мой взгляд, свидетельствует о том, что в нашей русской культуре</w:t>
      </w:r>
      <w:r w:rsidR="00977D93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существует ныне забытое направление гражданско-патриотических ритуалов. Можно с </w:t>
      </w:r>
      <w:r w:rsidR="00977D93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уверенностью сказать, что восприятие идейного содержания воинских ритуалов зависит во многом от яркого и искусного художественного оформления, и их подачи в современных условиях. Музыка и ритм придают именно ту форму, через которую ярче всего выражается его сущность.</w:t>
      </w:r>
    </w:p>
    <w:p w:rsidR="005C78B5" w:rsidRPr="00B87A76" w:rsidRDefault="00B87A76" w:rsidP="00652EA8">
      <w:pPr>
        <w:ind w:left="-99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5C78B5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Первое упоминание о военных барабанщиках мы встречаем в военном Уставе 1647 года, введённого царём Алексеем Михайловичем</w:t>
      </w:r>
      <w:r w:rsidR="007E6FF2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5C78B5" w:rsidRPr="00B87A76">
        <w:rPr>
          <w:rFonts w:ascii="Times New Roman" w:eastAsia="Times New Roman" w:hAnsi="Times New Roman" w:cs="Times New Roman"/>
          <w:sz w:val="32"/>
          <w:szCs w:val="32"/>
        </w:rPr>
        <w:t>Это первый официальный документ на Руси, регламентирующий обязанности барабанщика, как военнослужащего подающего установленные сигналы с помощью бараб</w:t>
      </w:r>
      <w:r w:rsidR="007E6FF2" w:rsidRPr="00B87A76">
        <w:rPr>
          <w:rFonts w:ascii="Times New Roman" w:eastAsia="Times New Roman" w:hAnsi="Times New Roman" w:cs="Times New Roman"/>
          <w:sz w:val="32"/>
          <w:szCs w:val="32"/>
        </w:rPr>
        <w:t>ана.</w:t>
      </w:r>
    </w:p>
    <w:p w:rsidR="007E6FF2" w:rsidRPr="00B87A76" w:rsidRDefault="00B87A76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5D3B9A">
        <w:rPr>
          <w:rFonts w:ascii="Times New Roman" w:eastAsia="Times New Roman" w:hAnsi="Times New Roman" w:cs="Times New Roman"/>
          <w:sz w:val="32"/>
          <w:szCs w:val="32"/>
        </w:rPr>
        <w:t>В 1711</w:t>
      </w:r>
      <w:r w:rsidR="007E6FF2" w:rsidRPr="00B87A76">
        <w:rPr>
          <w:rFonts w:ascii="Times New Roman" w:eastAsia="Times New Roman" w:hAnsi="Times New Roman" w:cs="Times New Roman"/>
          <w:sz w:val="32"/>
          <w:szCs w:val="32"/>
        </w:rPr>
        <w:t xml:space="preserve"> году Пётр </w:t>
      </w:r>
      <w:r w:rsidR="00857328" w:rsidRPr="00B87A76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="00857328" w:rsidRPr="00B87A76">
        <w:rPr>
          <w:rFonts w:ascii="Times New Roman" w:eastAsia="Times New Roman" w:hAnsi="Times New Roman" w:cs="Times New Roman"/>
          <w:sz w:val="32"/>
          <w:szCs w:val="32"/>
        </w:rPr>
        <w:t xml:space="preserve"> подписывает Указ о создании военно-оркестровой службы, и сам становится штатным старшим барабанщиком Преображенского полка. С тех пор знаменитый марш Преображенского полка является своеобразным Гимном Российской империи.</w:t>
      </w:r>
    </w:p>
    <w:p w:rsidR="00B11378" w:rsidRPr="00B87A76" w:rsidRDefault="00B87A76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857328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нашему ансамблю барабанщиц ежегодно предоставляется уник</w:t>
      </w:r>
      <w:r w:rsidR="004A7C5E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альная возможность исполнить этот марш</w:t>
      </w:r>
      <w:r w:rsidR="00857328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D3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торжественном шествии в День города Перми, и </w:t>
      </w:r>
      <w:r w:rsidR="00857328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вместе со сводным составом знаменитых оркестров России (а это 300 музыкантов!) на Всероссийском фестивале «Фанфары Прикамья»</w:t>
      </w:r>
      <w:r w:rsidR="00977D93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D3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под управлением главного дирижёра Пермского губернского оркестра полковника Е.А. Тверетинова. </w:t>
      </w:r>
      <w:r w:rsidR="00977D93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завораж</w:t>
      </w:r>
      <w:r w:rsidR="00857328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ивающее действие музыки</w:t>
      </w:r>
      <w:r w:rsidR="00977D93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 магнит притягивает зрителя. Оно способно украсить любое торжественное мероприятие. </w:t>
      </w:r>
    </w:p>
    <w:p w:rsidR="0092006B" w:rsidRPr="00B87A76" w:rsidRDefault="00E20DE7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977D93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репертуаре </w:t>
      </w:r>
      <w:r w:rsidR="00857328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нашего </w:t>
      </w:r>
      <w:r w:rsidR="00977D93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коллектива </w:t>
      </w:r>
      <w:r w:rsidR="009C7720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композиции «Гусарский марш», «Гром Победы, раздавайся!», «Вперёд, Россия!». Названия постановочных номеров говорят сами за себя – это прославление силы и мощи нашей державы.</w:t>
      </w:r>
    </w:p>
    <w:p w:rsidR="00E20DE7" w:rsidRPr="00B87A76" w:rsidRDefault="00E20DE7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92006B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Подбор маршей для дефиле способствует и развитию художественного вкуса и соотнесения его с любовью к Родине, к символам России, к её ис</w:t>
      </w:r>
      <w:r w:rsidR="00F8098C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тории, воинской славе и победам</w:t>
      </w:r>
      <w:r w:rsidR="0092006B"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E20DE7" w:rsidRPr="00B87A76" w:rsidRDefault="00E20DE7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Как сказал по</w:t>
      </w:r>
      <w:r w:rsidR="00E55B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эт: «Пока над землёй тревоги кру</w:t>
      </w: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жат – барабанные палочки тоже оружье!»</w:t>
      </w:r>
    </w:p>
    <w:p w:rsidR="00AB70EB" w:rsidRPr="00B87A76" w:rsidRDefault="00E20DE7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AB70EB" w:rsidRPr="00B87A76">
        <w:rPr>
          <w:rFonts w:ascii="Times New Roman" w:hAnsi="Times New Roman" w:cs="Times New Roman"/>
          <w:sz w:val="32"/>
          <w:szCs w:val="32"/>
        </w:rPr>
        <w:t xml:space="preserve">В результате тесного сотрудничества   с Пермским суворовским военным училищем образовался “Объединённый ансамбль барабанщиков ПСВУ и Ансамбля барабанщиц “DrumLine”, ставший активным участником </w:t>
      </w:r>
      <w:r w:rsidR="00AB70EB" w:rsidRPr="00B87A76">
        <w:rPr>
          <w:rFonts w:ascii="Times New Roman" w:hAnsi="Times New Roman" w:cs="Times New Roman"/>
          <w:sz w:val="32"/>
          <w:szCs w:val="32"/>
        </w:rPr>
        <w:lastRenderedPageBreak/>
        <w:t>торжественных мероприятий города и края, а также лауреатом и дипломантом конкурсов и фестивалей различного уровня.</w:t>
      </w:r>
    </w:p>
    <w:p w:rsidR="00AB70EB" w:rsidRPr="00B87A76" w:rsidRDefault="00652EA8" w:rsidP="00652EA8">
      <w:pPr>
        <w:spacing w:after="0" w:line="276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87A76">
        <w:rPr>
          <w:rFonts w:ascii="Times New Roman" w:hAnsi="Times New Roman" w:cs="Times New Roman"/>
          <w:sz w:val="32"/>
          <w:szCs w:val="32"/>
        </w:rPr>
        <w:t xml:space="preserve">Воспитанники </w:t>
      </w:r>
      <w:r w:rsidR="00AB70EB" w:rsidRPr="00B87A76">
        <w:rPr>
          <w:rFonts w:ascii="Times New Roman" w:hAnsi="Times New Roman" w:cs="Times New Roman"/>
          <w:sz w:val="32"/>
          <w:szCs w:val="32"/>
        </w:rPr>
        <w:t xml:space="preserve">Пермского </w:t>
      </w:r>
      <w:r w:rsidRPr="00B87A76">
        <w:rPr>
          <w:rFonts w:ascii="Times New Roman" w:hAnsi="Times New Roman" w:cs="Times New Roman"/>
          <w:sz w:val="32"/>
          <w:szCs w:val="32"/>
        </w:rPr>
        <w:t>президентского кадетского училища</w:t>
      </w:r>
      <w:r w:rsidR="00AB70EB" w:rsidRPr="00B87A76">
        <w:rPr>
          <w:rFonts w:ascii="Times New Roman" w:hAnsi="Times New Roman" w:cs="Times New Roman"/>
          <w:sz w:val="32"/>
          <w:szCs w:val="32"/>
        </w:rPr>
        <w:t xml:space="preserve"> имени героя России Фёдора Кузьмина так же являются творческими партнёрами нашего ансамбля в таких ежегодных торжественных мероприятиях как Спартакиады и Балы воспитанников кадетских корпусов Приволжского военного округа.</w:t>
      </w:r>
    </w:p>
    <w:p w:rsidR="00AB70EB" w:rsidRPr="00B87A76" w:rsidRDefault="00AB70EB" w:rsidP="00652EA8">
      <w:pPr>
        <w:spacing w:after="0" w:line="276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87A76">
        <w:rPr>
          <w:rFonts w:ascii="Times New Roman" w:hAnsi="Times New Roman" w:cs="Times New Roman"/>
          <w:sz w:val="32"/>
          <w:szCs w:val="32"/>
        </w:rPr>
        <w:t xml:space="preserve">В арсенале </w:t>
      </w:r>
      <w:r w:rsidR="00652EA8" w:rsidRPr="00B87A76">
        <w:rPr>
          <w:rFonts w:ascii="Times New Roman" w:hAnsi="Times New Roman" w:cs="Times New Roman"/>
          <w:sz w:val="32"/>
          <w:szCs w:val="32"/>
        </w:rPr>
        <w:t xml:space="preserve">нашего </w:t>
      </w:r>
      <w:r w:rsidRPr="00B87A76">
        <w:rPr>
          <w:rFonts w:ascii="Times New Roman" w:hAnsi="Times New Roman" w:cs="Times New Roman"/>
          <w:sz w:val="32"/>
          <w:szCs w:val="32"/>
        </w:rPr>
        <w:t xml:space="preserve">ансамбля не только замечательные профессиональные музыкальные инструменты, но и </w:t>
      </w:r>
      <w:r w:rsidR="00652EA8" w:rsidRPr="00B87A76">
        <w:rPr>
          <w:rFonts w:ascii="Times New Roman" w:hAnsi="Times New Roman" w:cs="Times New Roman"/>
          <w:sz w:val="32"/>
          <w:szCs w:val="32"/>
        </w:rPr>
        <w:t xml:space="preserve">церемониальные </w:t>
      </w:r>
      <w:r w:rsidRPr="00B87A76">
        <w:rPr>
          <w:rFonts w:ascii="Times New Roman" w:hAnsi="Times New Roman" w:cs="Times New Roman"/>
          <w:sz w:val="32"/>
          <w:szCs w:val="32"/>
        </w:rPr>
        <w:t>костюмы.</w:t>
      </w:r>
    </w:p>
    <w:p w:rsidR="00AB70EB" w:rsidRPr="00B87A76" w:rsidRDefault="00652EA8" w:rsidP="00652EA8">
      <w:pPr>
        <w:spacing w:after="0" w:line="276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87A76">
        <w:rPr>
          <w:rFonts w:ascii="Times New Roman" w:hAnsi="Times New Roman" w:cs="Times New Roman"/>
          <w:sz w:val="32"/>
          <w:szCs w:val="32"/>
        </w:rPr>
        <w:t>Необходимо отметить</w:t>
      </w:r>
      <w:r w:rsidR="00AB70EB" w:rsidRPr="00B87A76">
        <w:rPr>
          <w:rFonts w:ascii="Times New Roman" w:hAnsi="Times New Roman" w:cs="Times New Roman"/>
          <w:sz w:val="32"/>
          <w:szCs w:val="32"/>
        </w:rPr>
        <w:t xml:space="preserve"> воспитательную</w:t>
      </w:r>
      <w:r w:rsidR="0092006B" w:rsidRPr="00B87A76">
        <w:rPr>
          <w:rFonts w:ascii="Times New Roman" w:hAnsi="Times New Roman" w:cs="Times New Roman"/>
          <w:sz w:val="32"/>
          <w:szCs w:val="32"/>
        </w:rPr>
        <w:t xml:space="preserve"> ценность, которую несёт костюм барабанщицы. Девочки с интересом приобщаются к поиску информации об истории не только гусарских, но и военных костюмов. Они узнают о государственной символике.</w:t>
      </w:r>
    </w:p>
    <w:p w:rsidR="00AB70EB" w:rsidRPr="00B87A76" w:rsidRDefault="00E20DE7" w:rsidP="00652EA8">
      <w:pPr>
        <w:spacing w:after="0" w:line="276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B87A76">
        <w:rPr>
          <w:rFonts w:ascii="Times New Roman" w:hAnsi="Times New Roman" w:cs="Times New Roman"/>
          <w:sz w:val="32"/>
          <w:szCs w:val="32"/>
        </w:rPr>
        <w:t xml:space="preserve">     </w:t>
      </w:r>
      <w:r w:rsidR="00AB70EB" w:rsidRPr="00B87A76">
        <w:rPr>
          <w:rFonts w:ascii="Times New Roman" w:hAnsi="Times New Roman" w:cs="Times New Roman"/>
          <w:sz w:val="32"/>
          <w:szCs w:val="32"/>
        </w:rPr>
        <w:t xml:space="preserve">Концертные номера и целые шоу - программы коллектива барабанщиц настолько разнообразны и разножанровы, что это даёт им возможность демонстрировать своё творчество как в социально-значимых </w:t>
      </w:r>
      <w:r w:rsidR="005D3B9A">
        <w:rPr>
          <w:rFonts w:ascii="Times New Roman" w:hAnsi="Times New Roman" w:cs="Times New Roman"/>
          <w:sz w:val="32"/>
          <w:szCs w:val="32"/>
        </w:rPr>
        <w:t xml:space="preserve">торжественных мероприятиях - </w:t>
      </w:r>
      <w:r w:rsidR="00AB70EB" w:rsidRPr="00B87A76">
        <w:rPr>
          <w:rFonts w:ascii="Times New Roman" w:hAnsi="Times New Roman" w:cs="Times New Roman"/>
          <w:sz w:val="32"/>
          <w:szCs w:val="32"/>
        </w:rPr>
        <w:t>День Победы, акция “Бессмертный полк”, акция “Вальс Победы”, День защитн</w:t>
      </w:r>
      <w:r w:rsidR="005D3B9A">
        <w:rPr>
          <w:rFonts w:ascii="Times New Roman" w:hAnsi="Times New Roman" w:cs="Times New Roman"/>
          <w:sz w:val="32"/>
          <w:szCs w:val="32"/>
        </w:rPr>
        <w:t xml:space="preserve">ика Отечества, День РВСН, так и в культурно- массовых - </w:t>
      </w:r>
      <w:r w:rsidR="00AB70EB" w:rsidRPr="00B87A76">
        <w:rPr>
          <w:rFonts w:ascii="Times New Roman" w:hAnsi="Times New Roman" w:cs="Times New Roman"/>
          <w:sz w:val="32"/>
          <w:szCs w:val="32"/>
        </w:rPr>
        <w:t xml:space="preserve"> </w:t>
      </w:r>
      <w:r w:rsidR="005D3B9A">
        <w:rPr>
          <w:rFonts w:ascii="Times New Roman" w:hAnsi="Times New Roman" w:cs="Times New Roman"/>
          <w:sz w:val="32"/>
          <w:szCs w:val="32"/>
        </w:rPr>
        <w:t xml:space="preserve">это </w:t>
      </w:r>
      <w:r w:rsidR="00AB70EB" w:rsidRPr="00B87A76">
        <w:rPr>
          <w:rFonts w:ascii="Times New Roman" w:hAnsi="Times New Roman" w:cs="Times New Roman"/>
          <w:sz w:val="32"/>
          <w:szCs w:val="32"/>
        </w:rPr>
        <w:t>концерты в летних лагерях с д</w:t>
      </w:r>
      <w:r w:rsidR="005D3B9A">
        <w:rPr>
          <w:rFonts w:ascii="Times New Roman" w:hAnsi="Times New Roman" w:cs="Times New Roman"/>
          <w:sz w:val="32"/>
          <w:szCs w:val="32"/>
        </w:rPr>
        <w:t>невным пребыванием детей, и сотрудничество с детскими садами.</w:t>
      </w:r>
    </w:p>
    <w:p w:rsidR="00B934A8" w:rsidRPr="00B87A76" w:rsidRDefault="00E20DE7" w:rsidP="00652EA8">
      <w:pPr>
        <w:spacing w:after="0" w:line="276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B87A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92006B" w:rsidRPr="00B87A76">
        <w:rPr>
          <w:rFonts w:ascii="Times New Roman" w:hAnsi="Times New Roman" w:cs="Times New Roman"/>
          <w:sz w:val="32"/>
          <w:szCs w:val="32"/>
        </w:rPr>
        <w:t>Таким образом, через изучение военной музыки</w:t>
      </w:r>
      <w:r w:rsidR="00EE6736" w:rsidRPr="00B87A76">
        <w:rPr>
          <w:rFonts w:ascii="Times New Roman" w:hAnsi="Times New Roman" w:cs="Times New Roman"/>
          <w:sz w:val="32"/>
          <w:szCs w:val="32"/>
        </w:rPr>
        <w:t>, военного костюма</w:t>
      </w:r>
      <w:r w:rsidR="0092006B" w:rsidRPr="00B87A76">
        <w:rPr>
          <w:rFonts w:ascii="Times New Roman" w:hAnsi="Times New Roman" w:cs="Times New Roman"/>
          <w:sz w:val="32"/>
          <w:szCs w:val="32"/>
        </w:rPr>
        <w:t xml:space="preserve"> у детей развивается интерес к истории России</w:t>
      </w:r>
      <w:r w:rsidR="00EE6736" w:rsidRPr="00B87A76">
        <w:rPr>
          <w:rFonts w:ascii="Times New Roman" w:hAnsi="Times New Roman" w:cs="Times New Roman"/>
          <w:sz w:val="32"/>
          <w:szCs w:val="32"/>
        </w:rPr>
        <w:t>, а выступления способствуют духовному развитию личности, воспитывают чувство долга, коллективизма, ответственности за порученное дело, а самое главное, развивают чувство патриотизма и гордости за свой родной городок и край.</w:t>
      </w:r>
    </w:p>
    <w:p w:rsidR="00EE6736" w:rsidRPr="00B87A76" w:rsidRDefault="00EE6736" w:rsidP="00652EA8">
      <w:pPr>
        <w:spacing w:after="0" w:line="276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25611" w:rsidRPr="00B87A76" w:rsidRDefault="00F25611" w:rsidP="00652EA8">
      <w:pPr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F25611" w:rsidRPr="00B87A76" w:rsidRDefault="00F25611" w:rsidP="00652EA8">
      <w:pPr>
        <w:ind w:left="-993"/>
        <w:jc w:val="both"/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</w:pPr>
    </w:p>
    <w:p w:rsidR="000317CD" w:rsidRPr="00B87A76" w:rsidRDefault="000317CD" w:rsidP="00652EA8">
      <w:pPr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F64F94" w:rsidRPr="00B87A76" w:rsidRDefault="00F64F94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64F94" w:rsidRPr="00B87A76" w:rsidRDefault="00F64F94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64F94" w:rsidRPr="00B87A76" w:rsidRDefault="00F64F94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64F94" w:rsidRPr="00B87A76" w:rsidRDefault="00F64F94" w:rsidP="00652EA8">
      <w:pPr>
        <w:ind w:left="-99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64F94" w:rsidRPr="00B87A76" w:rsidRDefault="00F64F94" w:rsidP="00F25611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64F94" w:rsidRPr="00B87A76" w:rsidRDefault="00F64F94" w:rsidP="00F25611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64F94" w:rsidRDefault="00F64F94" w:rsidP="00F25611">
      <w:pPr>
        <w:rPr>
          <w:rFonts w:ascii="Arial" w:hAnsi="Arial" w:cs="Arial"/>
          <w:color w:val="000000"/>
          <w:shd w:val="clear" w:color="auto" w:fill="FFFFFF"/>
        </w:rPr>
      </w:pPr>
    </w:p>
    <w:p w:rsidR="00F64F94" w:rsidRPr="00F64F94" w:rsidRDefault="00F64F94" w:rsidP="00F64F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772C" w:rsidRDefault="00A7772C" w:rsidP="00F64F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6736" w:rsidRDefault="00EE6736" w:rsidP="00EE67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736" w:rsidRDefault="00EE6736" w:rsidP="00EE67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736" w:rsidRDefault="00EE6736" w:rsidP="00EE67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736" w:rsidRDefault="00EE6736" w:rsidP="00EE67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4F94" w:rsidRPr="00EE6736" w:rsidRDefault="00F64F94" w:rsidP="00F64F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94" w:rsidRPr="00EE6736" w:rsidRDefault="00F64F94" w:rsidP="00F64F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94" w:rsidRPr="00EE6736" w:rsidRDefault="00F64F94" w:rsidP="00F25611">
      <w:pPr>
        <w:rPr>
          <w:rFonts w:ascii="Times New Roman" w:hAnsi="Times New Roman" w:cs="Times New Roman"/>
          <w:sz w:val="28"/>
          <w:szCs w:val="28"/>
        </w:rPr>
      </w:pPr>
    </w:p>
    <w:sectPr w:rsidR="00F64F94" w:rsidRPr="00EE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162"/>
    <w:multiLevelType w:val="multilevel"/>
    <w:tmpl w:val="B1CA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91"/>
    <w:rsid w:val="000317CD"/>
    <w:rsid w:val="00086ABF"/>
    <w:rsid w:val="00105348"/>
    <w:rsid w:val="00176EDB"/>
    <w:rsid w:val="00194578"/>
    <w:rsid w:val="00215B62"/>
    <w:rsid w:val="00265929"/>
    <w:rsid w:val="0031489D"/>
    <w:rsid w:val="00391255"/>
    <w:rsid w:val="00434900"/>
    <w:rsid w:val="00436D75"/>
    <w:rsid w:val="004A7C5E"/>
    <w:rsid w:val="0050060B"/>
    <w:rsid w:val="0051113A"/>
    <w:rsid w:val="00553F5E"/>
    <w:rsid w:val="005761BD"/>
    <w:rsid w:val="0059110C"/>
    <w:rsid w:val="005C78B5"/>
    <w:rsid w:val="005D3B9A"/>
    <w:rsid w:val="005E1599"/>
    <w:rsid w:val="00652EA8"/>
    <w:rsid w:val="007D130C"/>
    <w:rsid w:val="007E6FF2"/>
    <w:rsid w:val="00857328"/>
    <w:rsid w:val="008C0C8E"/>
    <w:rsid w:val="008E41F4"/>
    <w:rsid w:val="0092006B"/>
    <w:rsid w:val="00977D93"/>
    <w:rsid w:val="009C7720"/>
    <w:rsid w:val="00A7772C"/>
    <w:rsid w:val="00AB70EB"/>
    <w:rsid w:val="00B11378"/>
    <w:rsid w:val="00B87A76"/>
    <w:rsid w:val="00B934A8"/>
    <w:rsid w:val="00C76BF4"/>
    <w:rsid w:val="00D9676C"/>
    <w:rsid w:val="00E20DE7"/>
    <w:rsid w:val="00E55B76"/>
    <w:rsid w:val="00EE6736"/>
    <w:rsid w:val="00F01748"/>
    <w:rsid w:val="00F25611"/>
    <w:rsid w:val="00F64F94"/>
    <w:rsid w:val="00F66D91"/>
    <w:rsid w:val="00F8098C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9B2EC-5798-49E5-9B41-64CFFE54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6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6ABF"/>
    <w:rPr>
      <w:i/>
      <w:iCs/>
    </w:rPr>
  </w:style>
  <w:style w:type="paragraph" w:styleId="a4">
    <w:name w:val="Normal (Web)"/>
    <w:basedOn w:val="a"/>
    <w:uiPriority w:val="99"/>
    <w:semiHidden/>
    <w:unhideWhenUsed/>
    <w:rsid w:val="0055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Учитель</cp:lastModifiedBy>
  <cp:revision>14</cp:revision>
  <cp:lastPrinted>2021-11-18T08:14:00Z</cp:lastPrinted>
  <dcterms:created xsi:type="dcterms:W3CDTF">2021-11-15T04:16:00Z</dcterms:created>
  <dcterms:modified xsi:type="dcterms:W3CDTF">2023-04-12T04:58:00Z</dcterms:modified>
</cp:coreProperties>
</file>